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607"/>
        <w:gridCol w:w="526"/>
        <w:gridCol w:w="778"/>
        <w:gridCol w:w="1973"/>
        <w:gridCol w:w="1854"/>
        <w:gridCol w:w="897"/>
        <w:gridCol w:w="2752"/>
      </w:tblGrid>
      <w:tr w:rsidR="00D77050" w:rsidRPr="00BF1D50" w14:paraId="0C4D4558" w14:textId="77777777" w:rsidTr="00BB220A">
        <w:trPr>
          <w:trHeight w:val="909"/>
          <w:jc w:val="center"/>
        </w:trPr>
        <w:tc>
          <w:tcPr>
            <w:tcW w:w="2225" w:type="dxa"/>
            <w:gridSpan w:val="2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</w:tcPr>
          <w:p w14:paraId="3D3BD0AA" w14:textId="77777777" w:rsidR="00D77050" w:rsidRPr="00BF1D50" w:rsidRDefault="00CF0B76" w:rsidP="00C87831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F1D50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</w:rPr>
              <w:drawing>
                <wp:anchor distT="0" distB="0" distL="0" distR="0" simplePos="0" relativeHeight="2" behindDoc="0" locked="0" layoutInCell="0" allowOverlap="1" wp14:anchorId="185CC976" wp14:editId="3AA9746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370965" cy="701040"/>
                  <wp:effectExtent l="0" t="0" r="0" b="0"/>
                  <wp:wrapSquare wrapText="largest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0" w:type="dxa"/>
            <w:gridSpan w:val="6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vAlign w:val="center"/>
          </w:tcPr>
          <w:p w14:paraId="12D18E50" w14:textId="6FAD9DAD" w:rsidR="00D77050" w:rsidRPr="00BF1D50" w:rsidRDefault="00CF0B76" w:rsidP="009120C1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1D50">
              <w:rPr>
                <w:rFonts w:asciiTheme="minorHAnsi" w:hAnsiTheme="minorHAnsi" w:cstheme="minorHAnsi"/>
                <w:b/>
                <w:bCs/>
              </w:rPr>
              <w:t xml:space="preserve">MODEL </w:t>
            </w:r>
            <w:r w:rsidR="00B51602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r w:rsidRPr="00BF1D50">
              <w:rPr>
                <w:rFonts w:asciiTheme="minorHAnsi" w:hAnsiTheme="minorHAnsi" w:cstheme="minorHAnsi"/>
                <w:b/>
                <w:bCs/>
              </w:rPr>
              <w:t xml:space="preserve">MEMÒRIA </w:t>
            </w:r>
            <w:r w:rsidR="004A7C20">
              <w:rPr>
                <w:rFonts w:asciiTheme="minorHAnsi" w:hAnsiTheme="minorHAnsi" w:cstheme="minorHAnsi"/>
                <w:b/>
                <w:bCs/>
              </w:rPr>
              <w:t>DESCRIPTIVA</w:t>
            </w:r>
            <w:r w:rsidR="00A36755">
              <w:rPr>
                <w:rFonts w:asciiTheme="minorHAnsi" w:hAnsiTheme="minorHAnsi" w:cstheme="minorHAnsi"/>
                <w:b/>
                <w:bCs/>
              </w:rPr>
              <w:t xml:space="preserve"> CONVOCATÒRIA</w:t>
            </w:r>
            <w:r w:rsidR="0079296E">
              <w:rPr>
                <w:rFonts w:asciiTheme="minorHAnsi" w:hAnsiTheme="minorHAnsi" w:cstheme="minorHAnsi"/>
                <w:b/>
                <w:bCs/>
              </w:rPr>
              <w:t xml:space="preserve"> D'AJUDES PER A MILLORAR LA COMPETITIVITAT I SOSTENIBILITAT INDUSTRIAL MITJANÇANT ACCIONS DESENVOLUPADES PER</w:t>
            </w:r>
            <w:r w:rsidR="00A36755">
              <w:rPr>
                <w:rFonts w:asciiTheme="minorHAnsi" w:hAnsiTheme="minorHAnsi" w:cstheme="minorHAnsi"/>
                <w:b/>
                <w:bCs/>
              </w:rPr>
              <w:t xml:space="preserve"> ASSOCIACIONS</w:t>
            </w:r>
            <w:r w:rsidR="0079296E">
              <w:rPr>
                <w:rFonts w:asciiTheme="minorHAnsi" w:hAnsiTheme="minorHAnsi" w:cstheme="minorHAnsi"/>
                <w:b/>
                <w:bCs/>
              </w:rPr>
              <w:t xml:space="preserve"> EMPRESARIALS</w:t>
            </w:r>
            <w:r w:rsidR="00E172E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0686">
              <w:rPr>
                <w:rFonts w:asciiTheme="minorHAnsi" w:hAnsiTheme="minorHAnsi" w:cstheme="minorHAnsi"/>
                <w:b/>
                <w:bCs/>
              </w:rPr>
              <w:t>D’ÀMBIT MULTISECTORIAL</w:t>
            </w:r>
            <w:r w:rsidR="00E172E1">
              <w:rPr>
                <w:rFonts w:asciiTheme="minorHAnsi" w:hAnsiTheme="minorHAnsi" w:cstheme="minorHAnsi"/>
                <w:b/>
                <w:bCs/>
              </w:rPr>
              <w:t xml:space="preserve"> I COMARCAL</w:t>
            </w:r>
            <w:r w:rsidR="0079296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BF1D50">
              <w:rPr>
                <w:rFonts w:asciiTheme="minorHAnsi" w:hAnsiTheme="minorHAnsi" w:cstheme="minorHAnsi"/>
                <w:b/>
                <w:bCs/>
              </w:rPr>
              <w:t>IN</w:t>
            </w:r>
            <w:r w:rsidR="00A36755">
              <w:rPr>
                <w:rFonts w:asciiTheme="minorHAnsi" w:hAnsiTheme="minorHAnsi" w:cstheme="minorHAnsi"/>
                <w:b/>
                <w:bCs/>
              </w:rPr>
              <w:t>ENT</w:t>
            </w:r>
            <w:r w:rsidR="00B765AE">
              <w:rPr>
                <w:rFonts w:asciiTheme="minorHAnsi" w:hAnsiTheme="minorHAnsi" w:cstheme="minorHAnsi"/>
                <w:b/>
                <w:bCs/>
              </w:rPr>
              <w:t>2</w:t>
            </w:r>
            <w:r w:rsidR="00B3307A">
              <w:rPr>
                <w:rFonts w:asciiTheme="minorHAnsi" w:hAnsiTheme="minorHAnsi" w:cstheme="minorHAnsi"/>
                <w:b/>
                <w:bCs/>
              </w:rPr>
              <w:t xml:space="preserve"> 2023</w:t>
            </w:r>
            <w:r w:rsidR="00ED36C2">
              <w:rPr>
                <w:rFonts w:asciiTheme="minorHAnsi" w:hAnsiTheme="minorHAnsi" w:cstheme="minorHAnsi"/>
                <w:b/>
                <w:bCs/>
              </w:rPr>
              <w:t xml:space="preserve"> PROGRAMA I</w:t>
            </w:r>
            <w:r w:rsidR="0079296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4A7C20" w:rsidRPr="00BF1D50" w14:paraId="2AB5C2EB" w14:textId="77777777" w:rsidTr="00F64E47">
        <w:trPr>
          <w:trHeight w:val="467"/>
          <w:jc w:val="center"/>
        </w:trPr>
        <w:tc>
          <w:tcPr>
            <w:tcW w:w="11005" w:type="dxa"/>
            <w:gridSpan w:val="8"/>
            <w:tcBorders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</w:tcPr>
          <w:p w14:paraId="099816F7" w14:textId="7286E962" w:rsidR="004A7C20" w:rsidRPr="007001F7" w:rsidRDefault="00A36755" w:rsidP="002C0686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3FF0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es-ES" w:bidi="ar-SA"/>
              </w:rPr>
              <w:t>Nota:</w:t>
            </w:r>
            <w:r w:rsidRPr="002E3FF0">
              <w:rPr>
                <w:rFonts w:ascii="Calibri" w:hAnsi="Calibri" w:cs="Calibri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="00DC3DA5" w:rsidRPr="002E3FF0">
              <w:rPr>
                <w:rFonts w:ascii="Calibri" w:hAnsi="Calibri" w:cs="Calibri"/>
                <w:kern w:val="0"/>
                <w:sz w:val="20"/>
                <w:szCs w:val="20"/>
                <w:lang w:eastAsia="es-ES" w:bidi="ar-SA"/>
              </w:rPr>
              <w:t>E</w:t>
            </w:r>
            <w:r w:rsidR="00DC3DA5" w:rsidRPr="00DC3DA5">
              <w:rPr>
                <w:rFonts w:ascii="Calibri" w:hAnsi="Calibri" w:cs="Calibri"/>
                <w:kern w:val="0"/>
                <w:sz w:val="20"/>
                <w:szCs w:val="20"/>
                <w:lang w:eastAsia="es-ES" w:bidi="ar-SA"/>
              </w:rPr>
              <w:t xml:space="preserve">sta memòria serà l'únic referent per a aplicar els criteris de valoració, per la qual cosa la seua absència, una incompleta o deficient emplenament, així com la seua difícil comprensió, generarà una menysvaloració del pla d'actuacions o fins i tot podrà suposar una denegació de la sol·licitud, sense necessitat de requeriment per part de la Direcció General d'Indústria, Energia i Mines per a la seua millora o degut emplenament. </w:t>
            </w:r>
          </w:p>
        </w:tc>
      </w:tr>
      <w:tr w:rsidR="008B53A7" w:rsidRPr="00714D1F" w14:paraId="21B57FF4" w14:textId="77777777" w:rsidTr="00D30B7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65E904D1" w14:textId="19CB9457" w:rsidR="008B53A7" w:rsidRPr="00714D1F" w:rsidRDefault="004A7C20" w:rsidP="006A6E15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1F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0</w:t>
            </w:r>
            <w:r w:rsidR="008B53A7" w:rsidRPr="00714D1F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34CC6E70" w14:textId="3499BF1C" w:rsidR="008B53A7" w:rsidRPr="00EC0B42" w:rsidRDefault="00F64E47" w:rsidP="00E172E1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JUSTIFICACIÓ DE LA CONDICIÓ MULTISECTORIAL I COMARCAL DE L'ASSOCIACIÓ (no puntuable però sí excloent en cas d'insuficiència). </w:t>
            </w:r>
          </w:p>
        </w:tc>
      </w:tr>
      <w:tr w:rsidR="006A6E15" w:rsidRPr="00714D1F" w14:paraId="73B06D68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532AF445" w14:textId="77777777" w:rsidR="006A6E15" w:rsidRPr="00714D1F" w:rsidRDefault="006A6E15" w:rsidP="006A6E1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A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1E9DC2D" w14:textId="66CC4C27" w:rsidR="006A6E15" w:rsidRPr="00714D1F" w:rsidRDefault="006A6E15" w:rsidP="006A6E15">
            <w:pPr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Breu explicació </w:t>
            </w:r>
            <w:r w:rsidR="00F64E47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de la condició multisectorial i comarcal de l'associació, i que almenys el 50% dels seus associats són empreses industrials.</w:t>
            </w:r>
          </w:p>
        </w:tc>
      </w:tr>
      <w:tr w:rsidR="006A6E15" w:rsidRPr="00714D1F" w14:paraId="04949E3E" w14:textId="77777777" w:rsidTr="00BB220A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BA0A850" w14:textId="77777777" w:rsidR="006A6E15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B9D4DA1" w14:textId="77777777" w:rsidR="006A6E15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6D0DCC4" w14:textId="77777777" w:rsidR="006A6E15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FD096D3" w14:textId="77777777" w:rsidR="006A6E15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2CCC8CB" w14:textId="77777777" w:rsidR="006A6E15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A2D3D48" w14:textId="2036D66D" w:rsidR="006A6E15" w:rsidRDefault="006A6E15" w:rsidP="00C87831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6A6E15" w:rsidRPr="00714D1F" w14:paraId="69EF042C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8353D96" w14:textId="736138A8" w:rsidR="006A6E15" w:rsidRPr="00714D1F" w:rsidRDefault="006A6E15" w:rsidP="00596FF4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B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2D8888A6" w14:textId="053AD9A1" w:rsidR="006A6E15" w:rsidRPr="00714D1F" w:rsidRDefault="006A6E15" w:rsidP="00596FF4">
            <w:pPr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Declaració responsable sobre empreses associada</w:t>
            </w:r>
            <w:r w:rsidR="00380913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s.</w:t>
            </w:r>
          </w:p>
        </w:tc>
      </w:tr>
      <w:tr w:rsidR="00822EFE" w:rsidRPr="00714D1F" w14:paraId="14B9178C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F7597D0" w14:textId="32D07587" w:rsidR="00822EFE" w:rsidRDefault="00822EFE" w:rsidP="00E172E1">
            <w:pPr>
              <w:pStyle w:val="NormalWeb"/>
              <w:spacing w:before="0" w:after="0"/>
              <w:ind w:left="170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A) Nombre total d'empreses associades</w:t>
            </w:r>
            <w:r w:rsidR="00E172E1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2E1" w:rsidRPr="00E172E1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(No incloure organismes públics ni entitats privades sense ànim de lucre que puguen estar integrades en l'associació)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D4E0198" w14:textId="73976C65" w:rsidR="00822EFE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B) Nombre d'empreses </w:t>
            </w:r>
            <w:r w:rsidR="00AE6A7F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industrials </w:t>
            </w: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associades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DBE9DCF" w14:textId="318D6B16" w:rsidR="00822EFE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="00AE6A7F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(C=B/A) Percentatge d'empreses industrials associades respecte del total d'empreses</w:t>
            </w: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associades</w:t>
            </w:r>
          </w:p>
        </w:tc>
      </w:tr>
      <w:tr w:rsidR="00822EFE" w:rsidRPr="00714D1F" w14:paraId="0E3B8B82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5F9AC8B" w14:textId="77777777" w:rsidR="00822EFE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5D1C40" w14:textId="77777777" w:rsidR="00822EFE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A807CAB" w14:textId="7279CEA6" w:rsidR="00822EFE" w:rsidRDefault="00822EFE" w:rsidP="00380913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6C08505F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21DCDD2F" w14:textId="2960A406" w:rsidR="007E3ED0" w:rsidRPr="00714D1F" w:rsidRDefault="007E3ED0" w:rsidP="00596FF4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C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11E21ED" w14:textId="3CB45867" w:rsidR="007E3ED0" w:rsidRPr="00714D1F" w:rsidRDefault="007E3ED0" w:rsidP="00596FF4">
            <w:pPr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Llistat actualitzat d'empreses</w:t>
            </w:r>
            <w:r w:rsidR="00F27D1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2E1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associades</w:t>
            </w:r>
            <w:r w:rsidR="00F27D12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, indicant el sector al qual pertanyen, el seu CNAE i el seu domicili productiu (</w:t>
            </w:r>
            <w:r w:rsidRPr="00C61549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podrà aportar-se en document annex o bé emplenar la següent taula, afegint tantes files com associats tinga l'entitat)</w:t>
            </w:r>
          </w:p>
        </w:tc>
      </w:tr>
      <w:tr w:rsidR="007E3ED0" w:rsidRPr="00714D1F" w14:paraId="6374E2B1" w14:textId="77777777" w:rsidTr="007E3ED0">
        <w:trPr>
          <w:trHeight w:val="467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BCF89BD" w14:textId="0ECBD26B" w:rsidR="007E3ED0" w:rsidRDefault="00E172E1" w:rsidP="007E3ED0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ASSOCIADA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3E40069" w14:textId="48BDC374" w:rsidR="007E3ED0" w:rsidRDefault="007E3ED0" w:rsidP="007E3ED0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SECTOR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CF09370" w14:textId="6DB02E5F" w:rsidR="007E3ED0" w:rsidRDefault="007E3ED0" w:rsidP="007E3ED0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CNAE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2B42178" w14:textId="0376D1D7" w:rsidR="007E3ED0" w:rsidRDefault="007E3ED0" w:rsidP="007E3ED0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DOMICILI PRODUCTIU</w:t>
            </w:r>
          </w:p>
        </w:tc>
      </w:tr>
      <w:tr w:rsidR="007E3ED0" w:rsidRPr="00714D1F" w14:paraId="6FE4365D" w14:textId="77777777" w:rsidTr="007E3ED0">
        <w:trPr>
          <w:trHeight w:val="467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3F03FE0D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7360BE5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0F731B7F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DF29FAB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5A851859" w14:textId="77777777" w:rsidTr="007E3ED0">
        <w:trPr>
          <w:trHeight w:val="467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6886B298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27E67AF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5C5EB9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0AA90E2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5BCD280F" w14:textId="77777777" w:rsidTr="007E3ED0">
        <w:trPr>
          <w:trHeight w:val="467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9E047B1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0C2B32C9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048088E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7D30FD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214888B3" w14:textId="77777777" w:rsidTr="00BA749F">
        <w:trPr>
          <w:trHeight w:val="467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167D5F00" w14:textId="77777777" w:rsidR="007E3ED0" w:rsidRDefault="007E3ED0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2B246E2" w14:textId="77777777" w:rsidR="007E3ED0" w:rsidRDefault="007E3ED0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C563BAB" w14:textId="77777777" w:rsidR="007E3ED0" w:rsidRDefault="007E3ED0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19AF8D3" w14:textId="5387A979" w:rsidR="007E3ED0" w:rsidRDefault="007E3ED0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346970BB" w14:textId="77777777" w:rsidTr="00596FF4">
        <w:trPr>
          <w:trHeight w:val="467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14EC3C6C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5D6B8E6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9803C33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279258E7" w14:textId="77777777" w:rsidR="007E3ED0" w:rsidRDefault="007E3ED0" w:rsidP="00596FF4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22EFE" w:rsidRPr="00714D1F" w14:paraId="5559438F" w14:textId="77777777" w:rsidTr="00BB220A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15BED760" w14:textId="694F5265" w:rsidR="00822EFE" w:rsidRPr="00714D1F" w:rsidRDefault="00F27D12" w:rsidP="00F27D12">
            <w:pPr>
              <w:suppressAutoHyphens w:val="0"/>
              <w:spacing w:before="100" w:beforeAutospacing="1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  <w:r w:rsidRPr="00F27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La falta d'emplenament de la declaració responsable de l'apartat B) anterior, la no inclusió o no aportació del llistat d'associats de l'apartat C)</w:t>
            </w:r>
            <w:r w:rsidR="00E172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 xml:space="preserve">, </w:t>
            </w:r>
            <w:r w:rsidRPr="00F27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 xml:space="preserve">la insuficient acreditació del caràcter d'associació multisectorial i comarcal, </w:t>
            </w:r>
            <w:r w:rsidR="00E172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 xml:space="preserve">o </w:t>
            </w:r>
            <w:r w:rsidRPr="00F27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que almenys el 50% dels seus associats són empreses industrials, es considerarà que suposa l'incompliment del requisit establit en el resolc tercer de la convocatòria per a ostentar la condició d'entitat beneficiària, acordant-se la inadmissió d'aquesta sol·licitud sense necessitat de requeriment previ d'esmena.</w:t>
            </w:r>
          </w:p>
        </w:tc>
      </w:tr>
      <w:tr w:rsidR="00822EFE" w:rsidRPr="00714D1F" w14:paraId="43ED3DEA" w14:textId="77777777" w:rsidTr="007E3ED0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74F3E271" w14:textId="58D6DA71" w:rsidR="00822EFE" w:rsidRPr="00714D1F" w:rsidRDefault="00822EFE" w:rsidP="007E3ED0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lastRenderedPageBreak/>
              <w:t>I.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8DD3711" w14:textId="66F3F660" w:rsidR="00822EFE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</w:pP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QUALITAT I VIABILITAT DEL PROJECTE (M</w:t>
            </w:r>
            <w:r w:rsidR="002C0686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à</w:t>
            </w: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xim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 xml:space="preserve"> 15 </w:t>
            </w: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 xml:space="preserve">punts 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 xml:space="preserve"> Llindar mínim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 xml:space="preserve"> 5 </w:t>
            </w: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punts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617A3A2" w14:textId="1399A856" w:rsidR="00822EFE" w:rsidRPr="007E3ED0" w:rsidRDefault="007E3ED0" w:rsidP="007E3ED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 valora fins amb un màxim de 15 punts l'aportació d'informació sobre els següents aspectes:</w:t>
            </w:r>
          </w:p>
        </w:tc>
      </w:tr>
      <w:tr w:rsidR="00822EFE" w:rsidRPr="00714D1F" w14:paraId="2BA5F69A" w14:textId="77777777" w:rsidTr="007E3ED0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80F9395" w14:textId="1FA60E79" w:rsidR="00822EFE" w:rsidRPr="00714D1F" w:rsidRDefault="00822EFE" w:rsidP="007E3ED0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A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589D7532" w14:textId="5C582F71" w:rsidR="00822EFE" w:rsidRPr="00714D1F" w:rsidRDefault="00822EFE" w:rsidP="00380913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1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Antecedents, e</w:t>
            </w:r>
            <w:r w:rsidR="007E3E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xperi</w:t>
            </w:r>
            <w:r w:rsidR="002C06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è</w:t>
            </w:r>
            <w:r w:rsidR="007E3E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ncia i activitats actuals de l'entitat</w:t>
            </w:r>
            <w:r w:rsidRPr="004716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(Màxim </w:t>
            </w:r>
            <w:r w:rsidR="007E3E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Pr="004716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punts)</w:t>
            </w:r>
            <w:r w:rsidRPr="0071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7E3ED0" w:rsidRPr="00714D1F" w14:paraId="390167AB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2B6A975" w14:textId="5BB7A4CC" w:rsidR="007E3ED0" w:rsidRPr="007E3ED0" w:rsidRDefault="00702795" w:rsidP="007E3E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Explicació de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com</w:t>
            </w:r>
            <w:r w:rsidR="007E3ED0" w:rsidRPr="007E3ED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quan es va constituir l'entitat</w:t>
            </w:r>
            <w:r w:rsidR="0050651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(1 punt)</w:t>
            </w:r>
            <w:r w:rsidR="007E3ED0" w:rsidRPr="007E3ED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2477D8E" w14:textId="1A3EA37E" w:rsidR="007E3ED0" w:rsidRDefault="007E3ED0" w:rsidP="007E3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2E965" w14:textId="2090B29E" w:rsidR="007E3ED0" w:rsidRDefault="007E3ED0" w:rsidP="007E3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112AA" w14:textId="77777777" w:rsidR="007E3ED0" w:rsidRPr="00C61549" w:rsidRDefault="007E3ED0" w:rsidP="007E3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F0A0E" w14:textId="77777777" w:rsidR="007E3ED0" w:rsidRPr="00490361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5B555B71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8887B60" w14:textId="01E405EC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Evolució de l'entitat des de la seua constitució, amb dades de referència</w:t>
            </w:r>
            <w:r w:rsidR="00506517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(2 punts)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.</w:t>
            </w:r>
          </w:p>
          <w:p w14:paraId="0E05CDF4" w14:textId="77777777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08B12830" w14:textId="77777777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5B9CF646" w14:textId="77777777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6F318F5A" w14:textId="0F5F71C9" w:rsidR="007E3ED0" w:rsidRPr="00490361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7E3ED0" w:rsidRPr="00714D1F" w14:paraId="5ADA5BA3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B1C9DE0" w14:textId="75ADEC01" w:rsidR="007E3ED0" w:rsidRDefault="00506517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E</w:t>
            </w:r>
            <w:r w:rsidR="007E3ED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xperi</w:t>
            </w:r>
            <w:r w:rsidR="002C0686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è</w:t>
            </w:r>
            <w:r w:rsidR="007E3ED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ncia prèvia de l'entitat</w:t>
            </w:r>
            <w:r w:rsidR="00380913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="007E3ED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en la realització del tipus d'actuacions que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es</w:t>
            </w:r>
            <w:r w:rsidR="007E3ED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preveuen realitzar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(3 punts)</w:t>
            </w:r>
            <w:r w:rsidR="007E3ED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.</w:t>
            </w:r>
          </w:p>
          <w:p w14:paraId="2D75F9A9" w14:textId="77777777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30A2514D" w14:textId="77777777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0665C853" w14:textId="77777777" w:rsidR="007E3ED0" w:rsidRPr="007E3ED0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2886EA61" w14:textId="5E15D3A8" w:rsidR="007E3ED0" w:rsidRPr="00490361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22EFE" w:rsidRPr="00714D1F" w14:paraId="449F50F5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2B170EE" w14:textId="08B436F6" w:rsidR="00822EFE" w:rsidRPr="00490361" w:rsidRDefault="007E3ED0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Descripció breu </w:t>
            </w:r>
            <w:r w:rsidR="00506517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de les 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activitats que</w:t>
            </w:r>
            <w:r w:rsidR="00506517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l'entitat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realitza en l'actualitat</w:t>
            </w:r>
            <w:r w:rsidR="00506517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(4 punts)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.</w:t>
            </w:r>
          </w:p>
          <w:p w14:paraId="6C46143A" w14:textId="77777777" w:rsidR="00822EFE" w:rsidRPr="007E3ED0" w:rsidRDefault="00822EFE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72159B81" w14:textId="41FBA424" w:rsidR="00702795" w:rsidRDefault="00702795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41940849" w14:textId="77777777" w:rsidR="00702795" w:rsidRPr="007E3ED0" w:rsidRDefault="00702795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</w:p>
          <w:p w14:paraId="03BEAA7E" w14:textId="77777777" w:rsidR="00822EFE" w:rsidRPr="00714D1F" w:rsidRDefault="00822EFE" w:rsidP="007E3ED0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822EFE" w:rsidRPr="00714D1F" w14:paraId="2A48222B" w14:textId="77777777" w:rsidTr="00A85CC1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33275B0A" w14:textId="74BEF0B6" w:rsidR="00822EFE" w:rsidRPr="00714D1F" w:rsidRDefault="00822EFE" w:rsidP="00A85CC1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B</w:t>
            </w:r>
            <w:r w:rsidRPr="00714D1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07DC5226" w14:textId="44183DD5" w:rsidR="00822EFE" w:rsidRPr="00506517" w:rsidRDefault="00A85CC1" w:rsidP="00506517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DIFUSIÓ D'ACTUACIONS</w:t>
            </w:r>
            <w:r w:rsidR="00F27D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D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</w:t>
            </w:r>
            <w:r w:rsidR="00F27D12" w:rsidRPr="00A53F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etall </w:t>
            </w:r>
            <w:r w:rsidR="00F27D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</w:t>
            </w:r>
            <w:r w:rsidR="00F27D12" w:rsidRPr="00A53F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 pla de difusió</w:t>
            </w:r>
            <w:r w:rsidR="005065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 les actuacions</w:t>
            </w:r>
            <w:r w:rsidR="00F27D12" w:rsidRPr="00A53F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que es </w:t>
            </w:r>
            <w:r w:rsidR="00506517" w:rsidRPr="00A53F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preveuen</w:t>
            </w:r>
            <w:r w:rsidR="00F27D12" w:rsidRPr="00A53F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realitzar</w:t>
            </w:r>
            <w:r w:rsidR="005065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per a comunicar les actuacions subvencionables</w:t>
            </w:r>
            <w:r w:rsidR="00F27D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7027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2EFE" w:rsidRPr="004716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(Màxim </w:t>
            </w:r>
            <w:r w:rsidR="00F27D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822EFE" w:rsidRPr="004716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).</w:t>
            </w:r>
            <w:r w:rsidR="00822EFE" w:rsidRPr="00714D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2EFE" w:rsidRPr="00714D1F" w14:paraId="47BA6064" w14:textId="77777777" w:rsidTr="00493256">
        <w:trPr>
          <w:trHeight w:val="1005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3FF8F50" w14:textId="153C2C12" w:rsidR="00822EFE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0737D97" w14:textId="77777777" w:rsidR="00CA6164" w:rsidRPr="00490361" w:rsidRDefault="00CA6164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E299ED0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DBE9EF4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4E4C731" w14:textId="77777777" w:rsidR="00822EFE" w:rsidRPr="00714D1F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822EFE" w:rsidRPr="00F450FE" w14:paraId="4A48DD44" w14:textId="77777777" w:rsidTr="00CA616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38DA18F0" w14:textId="5575C714" w:rsidR="00822EFE" w:rsidRPr="00F450FE" w:rsidRDefault="00822EFE" w:rsidP="00CA616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21FB8C7A" w14:textId="09399C49" w:rsidR="00822EFE" w:rsidRPr="00F450FE" w:rsidRDefault="00CA6164" w:rsidP="00F27D12">
            <w:pPr>
              <w:pStyle w:val="Contenidodelatab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ADEQUACIÓ DE RECURSOS</w:t>
            </w:r>
            <w:r w:rsidR="00A53F89" w:rsidRPr="00C81F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27D12" w:rsidRPr="00F27D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i, en el seu cas, l'experiència de les possibles empreses o entitats a contractar.</w:t>
            </w:r>
            <w:r w:rsidR="00F27D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1DD4"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50651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à</w:t>
            </w:r>
            <w:r w:rsidR="00E11DD4"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ximo 2 punts)</w:t>
            </w:r>
            <w:r w:rsidR="00E11DD4"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22EFE" w:rsidRPr="00714D1F" w14:paraId="61F939C5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C42C466" w14:textId="5FAC567D" w:rsidR="00F27D12" w:rsidRPr="00506517" w:rsidRDefault="00506517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</w:pPr>
            <w:r w:rsidRPr="005065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Especificar els mitjans t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è</w:t>
            </w:r>
            <w:r w:rsidRPr="0050651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cnics i humans disponibles per a dur a terme les actuacions (1 punt).</w:t>
            </w:r>
          </w:p>
          <w:p w14:paraId="7DFBAE5B" w14:textId="77777777" w:rsidR="00822EFE" w:rsidRPr="00702795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</w:pPr>
          </w:p>
          <w:p w14:paraId="24A4A1E7" w14:textId="77777777" w:rsidR="00822EFE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</w:pPr>
          </w:p>
          <w:p w14:paraId="75694140" w14:textId="2A0BE032" w:rsidR="00506517" w:rsidRPr="00702795" w:rsidRDefault="00506517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6517" w:rsidRPr="00714D1F" w14:paraId="372899FF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55D6258" w14:textId="6A64C8F3" w:rsidR="00506517" w:rsidRPr="00506517" w:rsidRDefault="00506517" w:rsidP="00506517">
            <w:pPr>
              <w:pStyle w:val="NormalWeb"/>
              <w:spacing w:before="0" w:after="0"/>
              <w:jc w:val="both"/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6517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</w:rPr>
              <w:t>Especificar, en el seu cas, l'experiència o capacitat de les possibles empreses o entitats a contractar (1 punt).</w:t>
            </w:r>
          </w:p>
          <w:p w14:paraId="377DFD20" w14:textId="77777777" w:rsidR="00506517" w:rsidRPr="00506517" w:rsidRDefault="00506517" w:rsidP="00506517">
            <w:pPr>
              <w:pStyle w:val="NormalWeb"/>
              <w:spacing w:before="0" w:after="0"/>
              <w:jc w:val="both"/>
              <w:rPr>
                <w:b/>
                <w:bCs/>
                <w:kern w:val="0"/>
                <w:lang w:eastAsia="es-ES" w:bidi="ar-SA"/>
              </w:rPr>
            </w:pPr>
          </w:p>
          <w:p w14:paraId="719CBCE9" w14:textId="77777777" w:rsidR="00506517" w:rsidRDefault="00506517" w:rsidP="00506517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</w:pPr>
          </w:p>
          <w:p w14:paraId="2A2060A6" w14:textId="5AE3D62F" w:rsidR="00506517" w:rsidRDefault="00506517" w:rsidP="00506517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2EFE" w:rsidRPr="00F450FE" w14:paraId="600C3697" w14:textId="77777777" w:rsidTr="00E11DD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D4A7405" w14:textId="784C6B12" w:rsidR="00822EFE" w:rsidRPr="00F450FE" w:rsidRDefault="00822EFE" w:rsidP="00E11DD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7C518FF2" w14:textId="1CC566A3" w:rsidR="00822EFE" w:rsidRPr="003B199A" w:rsidRDefault="00E11DD4" w:rsidP="00822EFE">
            <w:pPr>
              <w:pStyle w:val="NormalWeb"/>
              <w:suppressAutoHyphens w:val="0"/>
              <w:spacing w:before="100" w:beforeAutospacing="1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CRONOGRAMA D'ACTUACIONS</w:t>
            </w:r>
            <w:r w:rsidRPr="00C61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Identificar en un cronograma les etapes del pla de treball dins del termini comprés </w:t>
            </w:r>
            <w:r w:rsidRPr="003B19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entre 1 de gener de 202</w:t>
            </w:r>
            <w:r w:rsidR="002C30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3B19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el 7 de novembre de 202</w:t>
            </w:r>
            <w:r w:rsidR="003B19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065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C61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5065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àxim</w:t>
            </w: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1 punt)</w:t>
            </w:r>
            <w:r w:rsidRPr="00C61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22EFE" w:rsidRPr="00714D1F" w14:paraId="1B99385B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12A2EC8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A517DEE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358F40B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6972901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00CF17D" w14:textId="77777777" w:rsidR="00822EFE" w:rsidRPr="00714D1F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822EFE" w:rsidRPr="00F450FE" w14:paraId="083EFB16" w14:textId="77777777" w:rsidTr="00E11DD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5F80AB05" w14:textId="79F787BA" w:rsidR="00822EFE" w:rsidRPr="00F450FE" w:rsidRDefault="00822EFE" w:rsidP="00E11DD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lastRenderedPageBreak/>
              <w:t>II.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4F479714" w14:textId="64DC627A" w:rsidR="00822EFE" w:rsidRDefault="00822EFE" w:rsidP="00822EFE">
            <w:pPr>
              <w:pStyle w:val="Contenidodelatabla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450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CONTRIBUCIÓ A la MILLORA DE LA COMPETITIVITAT (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Màxim</w:t>
            </w:r>
            <w:r w:rsidRPr="00F450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11DD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60</w:t>
            </w:r>
            <w:r w:rsidRPr="00F450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punts / Llindar mínim 10 punts)</w:t>
            </w:r>
          </w:p>
          <w:p w14:paraId="662DDB32" w14:textId="0489C827" w:rsidR="00822EFE" w:rsidRPr="00F450FE" w:rsidRDefault="00E11DD4" w:rsidP="00E11D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61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 valorarà, fins amb un màxim de 60 punts, l'aportació de la següent informació:</w:t>
            </w:r>
          </w:p>
        </w:tc>
      </w:tr>
      <w:tr w:rsidR="00822EFE" w:rsidRPr="00F450FE" w14:paraId="09977D0A" w14:textId="77777777" w:rsidTr="00E11DD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333405F" w14:textId="77777777" w:rsidR="00822EFE" w:rsidRPr="00F450FE" w:rsidRDefault="00822EFE" w:rsidP="00E11DD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1039845C" w14:textId="35C2E4E2" w:rsidR="00822EFE" w:rsidRPr="00132B93" w:rsidRDefault="00D226F3" w:rsidP="00D226F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otivació estratègica de les actuacions</w:t>
            </w: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61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Descriure detalladament els principals motius estratègics que han portat a l'entitat a la presa de la decisió sobre les actuacions a realitzar </w:t>
            </w: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B40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à</w:t>
            </w: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xim </w:t>
            </w:r>
            <w:r w:rsidR="00B40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punts)</w:t>
            </w:r>
            <w:r w:rsidR="00822EF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22EFE" w:rsidRPr="00F450FE" w14:paraId="6882B8C7" w14:textId="77777777" w:rsidTr="00A94985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shd w:val="clear" w:color="auto" w:fill="auto"/>
            <w:vAlign w:val="center"/>
          </w:tcPr>
          <w:p w14:paraId="13A4A447" w14:textId="77777777" w:rsidR="00822EFE" w:rsidRPr="00F450FE" w:rsidRDefault="00822EFE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3F01C0" w14:textId="40CC1030" w:rsidR="00822EFE" w:rsidRDefault="00822EFE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F95D5E1" w14:textId="77777777" w:rsidR="00B4055C" w:rsidRPr="00F450FE" w:rsidRDefault="00B4055C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32E0F1" w14:textId="77777777" w:rsidR="00822EFE" w:rsidRPr="00F450FE" w:rsidRDefault="00822EFE" w:rsidP="00822EFE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EC4E40" w14:textId="77777777" w:rsidR="00822EFE" w:rsidRPr="00F450FE" w:rsidRDefault="00822EFE" w:rsidP="00822EFE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2EFE" w:rsidRPr="00F450FE" w14:paraId="1475B615" w14:textId="77777777" w:rsidTr="00D226F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1A529A09" w14:textId="567FA1A1" w:rsidR="00822EFE" w:rsidRPr="00F450FE" w:rsidRDefault="00822EFE" w:rsidP="00D226F3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DEC11D9" w14:textId="03BF5788" w:rsidR="00822EFE" w:rsidRPr="00B4055C" w:rsidRDefault="00F27D12" w:rsidP="00B4055C">
            <w:pPr>
              <w:suppressAutoHyphens w:val="0"/>
              <w:spacing w:before="100" w:beforeAutospacing="1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F27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Col·laboració amb altres entitats associatives</w:t>
            </w:r>
            <w:r w:rsidRPr="00F27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. Es valorarà l'adequada justificació de possibles aliances o col·laboracions amb altres entitats o associacions en l'execució de les actuacions</w:t>
            </w:r>
            <w:r w:rsidR="00B405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, assumint aquestes part dels costos de les actuacions.</w:t>
            </w:r>
            <w:r w:rsidRPr="00F27D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F27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(</w:t>
            </w:r>
            <w:r w:rsidR="00B40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M</w:t>
            </w:r>
            <w:r w:rsidR="002C06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à</w:t>
            </w:r>
            <w:r w:rsidRPr="00F27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xim </w:t>
            </w:r>
            <w:r w:rsidR="00B40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  <w:r w:rsidRPr="00F27D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punts).</w:t>
            </w:r>
          </w:p>
        </w:tc>
      </w:tr>
      <w:tr w:rsidR="00822EFE" w:rsidRPr="00714D1F" w14:paraId="136F683C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16E512D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02CF467" w14:textId="623B0DC6" w:rsidR="00822EFE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E8C5AA5" w14:textId="77777777" w:rsidR="00B4055C" w:rsidRPr="00490361" w:rsidRDefault="00B4055C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7A8F115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735680D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6E5A81E" w14:textId="77777777" w:rsidR="00822EFE" w:rsidRPr="00714D1F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822EFE" w:rsidRPr="00F450FE" w14:paraId="1C879C23" w14:textId="77777777" w:rsidTr="00D226F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1DABC365" w14:textId="039FA40D" w:rsidR="00822EFE" w:rsidRPr="00F450FE" w:rsidRDefault="00822EFE" w:rsidP="00D226F3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325907A9" w14:textId="7D5EFA3C" w:rsidR="00822EFE" w:rsidRPr="00F450FE" w:rsidRDefault="00B4055C" w:rsidP="00B4055C">
            <w:pPr>
              <w:pStyle w:val="western"/>
              <w:spacing w:before="0" w:beforeAutospacing="0"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escripció tècnica del </w:t>
            </w:r>
            <w:r w:rsidRPr="00C322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projecte (Màxim 40 punts)</w:t>
            </w:r>
            <w:r w:rsidRPr="00C322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C61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322F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Descriure tècnicament el pla d'actuacions, havent de detallar de manera detallada i individualitzada cadascuna de les actuacions i costos </w:t>
            </w:r>
            <w:r w:rsidRPr="00C322F0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(màxim 35 punts si es descriuen adequadament tots els costos inclosos en la taula de costos estimats)</w:t>
            </w:r>
            <w:r w:rsidRPr="00C322F0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obtenint major puntuació, en cas de disposar-se, de la documentació tècnica, ofertes o documents per encàrrec</w:t>
            </w:r>
            <w:r w:rsidRPr="00C322F0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(màxim 5 punts).</w:t>
            </w:r>
          </w:p>
        </w:tc>
      </w:tr>
      <w:tr w:rsidR="00822EFE" w:rsidRPr="00714D1F" w14:paraId="02991A27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33FE7767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4376756" w14:textId="77777777" w:rsidR="00822EFE" w:rsidRPr="00490361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C841B92" w14:textId="397E2D21" w:rsidR="00822EFE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89625E1" w14:textId="7337E8E0" w:rsidR="00B4055C" w:rsidRDefault="00B4055C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2EDC5CC" w14:textId="36C9F6A8" w:rsidR="00B4055C" w:rsidRDefault="00B4055C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D0852CF" w14:textId="77777777" w:rsidR="00B4055C" w:rsidRPr="00490361" w:rsidRDefault="00B4055C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32274E7" w14:textId="3C27ACF1" w:rsidR="00822EFE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922648E" w14:textId="77777777" w:rsidR="002C0686" w:rsidRPr="00490361" w:rsidRDefault="002C0686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BEB729F" w14:textId="77777777" w:rsidR="00822EFE" w:rsidRPr="00714D1F" w:rsidRDefault="00822EFE" w:rsidP="00822EFE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822EFE" w:rsidRPr="00F450FE" w14:paraId="6F8E4BCB" w14:textId="77777777" w:rsidTr="00D226F3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4DEEC3F9" w14:textId="2C7D871C" w:rsidR="00822EFE" w:rsidRPr="00F450FE" w:rsidRDefault="00822EFE" w:rsidP="00D226F3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2299036" w14:textId="36F4B7DC" w:rsidR="00822EFE" w:rsidRPr="00F450FE" w:rsidRDefault="00B4055C" w:rsidP="00B4055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Novetat de les actuacions</w:t>
            </w:r>
            <w:r w:rsidRPr="00F450F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 xml:space="preserve">. 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Es valorarà l'adequada justificació sobre el grau de novetat de les actuacions que es proposen per a subvencionar i, en el seu cas, la seua diferenciació respecte a les activitats subvencionades en anys anteriors. 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En cas de no emplenar aquest apartat s'entendrà que totes les actuacions han sigut recolzades en exercicis anteriors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Màxim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punts)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A3BA2" w:rsidRPr="00714D1F" w14:paraId="797F86B4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9B58E2A" w14:textId="653E47BD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Núm. Actuació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INENT</w:t>
            </w:r>
            <w:r w:rsidR="002E04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DA3BF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651BAF8E" w14:textId="4D9B6D2E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Descripció de l'actuació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9D6336D" w14:textId="21530F2E" w:rsidR="008A3BA2" w:rsidRPr="00490361" w:rsidRDefault="008A3BA2" w:rsidP="008A3BA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Diferències respecte a actuacions subvencionades en convocatòries INENT</w:t>
            </w:r>
            <w:r w:rsidR="002E04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d'anys anteriors</w:t>
            </w:r>
          </w:p>
        </w:tc>
      </w:tr>
      <w:tr w:rsidR="008A3BA2" w:rsidRPr="00714D1F" w14:paraId="70549C1F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AA0BFFF" w14:textId="6FA95A39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Actuació</w:t>
            </w:r>
            <w:r w:rsidRPr="00C61549">
              <w:rPr>
                <w:rFonts w:asciiTheme="minorHAnsi" w:eastAsia="Times New Roman" w:hAnsiTheme="minorHAnsi" w:cstheme="minorHAnsi"/>
                <w:color w:val="CE181E"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23F25EDF" w14:textId="77777777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87F8D18" w14:textId="3A319152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A3BA2" w:rsidRPr="00714D1F" w14:paraId="58E18BE9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2B6B04B0" w14:textId="4EF724C8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Actuació </w:t>
            </w:r>
            <w:r w:rsidRPr="00C61549">
              <w:rPr>
                <w:rFonts w:asciiTheme="minorHAnsi" w:eastAsia="Times New Roman" w:hAnsiTheme="minorHAnsi" w:cstheme="minorHAnsi"/>
                <w:color w:val="CE181E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439FA190" w14:textId="77777777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A3B881C" w14:textId="62B095AD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A3BA2" w:rsidRPr="00714D1F" w14:paraId="74B3FC47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01C95782" w14:textId="7A4AF208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Actuació </w:t>
            </w:r>
            <w:r w:rsidRPr="00C61549">
              <w:rPr>
                <w:rFonts w:asciiTheme="minorHAnsi" w:eastAsia="Times New Roman" w:hAnsiTheme="minorHAnsi" w:cstheme="minorHAnsi"/>
                <w:color w:val="CE181E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242EBD44" w14:textId="77777777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5DA3EC7A" w14:textId="46F3607C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A3BA2" w:rsidRPr="00714D1F" w14:paraId="5964F20B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38A778" w14:textId="283413E5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Actuació </w:t>
            </w:r>
            <w:r w:rsidRPr="00C61549">
              <w:rPr>
                <w:rFonts w:asciiTheme="minorHAnsi" w:eastAsia="Times New Roman" w:hAnsiTheme="minorHAnsi" w:cstheme="minorHAnsi"/>
                <w:color w:val="CE181E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167D6037" w14:textId="77777777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D26ED27" w14:textId="0759AC6E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A3BA2" w:rsidRPr="00714D1F" w14:paraId="65C881C6" w14:textId="77777777" w:rsidTr="00380913">
        <w:trPr>
          <w:trHeight w:val="467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6601FD29" w14:textId="73AEACAA" w:rsidR="008A3BA2" w:rsidRPr="00490361" w:rsidRDefault="008A3BA2" w:rsidP="008A3BA2">
            <w:pPr>
              <w:pStyle w:val="Contenidodelatabla"/>
              <w:jc w:val="center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7559F19F" w14:textId="77777777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  <w:vAlign w:val="center"/>
          </w:tcPr>
          <w:p w14:paraId="673134EE" w14:textId="747C7784" w:rsidR="008A3BA2" w:rsidRPr="00490361" w:rsidRDefault="008A3BA2" w:rsidP="008A3BA2">
            <w:pPr>
              <w:pStyle w:val="Contenidodelatabla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8A3BA2" w:rsidRPr="00F450FE" w14:paraId="7B7BECE5" w14:textId="77777777" w:rsidTr="008A3BA2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2C0F90BD" w14:textId="5ABE2EA6" w:rsidR="008A3BA2" w:rsidRPr="00F450FE" w:rsidRDefault="008A3BA2" w:rsidP="008A3BA2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lastRenderedPageBreak/>
              <w:t>E</w:t>
            </w: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19C37C15" w14:textId="152EB6CE" w:rsidR="008A3BA2" w:rsidRPr="00DA3BF4" w:rsidRDefault="002E04DB" w:rsidP="00B4055C">
            <w:pPr>
              <w:pageBreakBefore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E04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Transferibilitat dels resultats a empreses no participants i/o a altres sectors</w:t>
            </w:r>
            <w:r w:rsidR="00B40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.</w:t>
            </w:r>
            <w:r w:rsidRPr="002E04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2E04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(</w:t>
            </w:r>
            <w:r w:rsidR="00B40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M</w:t>
            </w:r>
            <w:r w:rsidR="002C06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à</w:t>
            </w:r>
            <w:r w:rsidRPr="00B405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xim 3 punts</w:t>
            </w:r>
            <w:r w:rsidRPr="002E04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).</w:t>
            </w:r>
          </w:p>
        </w:tc>
      </w:tr>
      <w:tr w:rsidR="00DA6732" w:rsidRPr="00714D1F" w14:paraId="5F4F3AE0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E4499EE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C70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Justificar adequadament l'impacte positiu o la transferibilitat de les actuacions a empreses que no hagen participat directament en la seua execució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màxim 2 punts).</w:t>
            </w:r>
          </w:p>
          <w:p w14:paraId="61C473CB" w14:textId="77777777" w:rsidR="00DA6732" w:rsidRDefault="00DA6732" w:rsidP="00DA673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2F8FD3B" w14:textId="10A74F3E" w:rsidR="00DA6732" w:rsidRDefault="00DA6732" w:rsidP="00DA673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D97B784" w14:textId="4068336C" w:rsidR="002E04DB" w:rsidRDefault="002E04DB" w:rsidP="00DA673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889826F" w14:textId="1C3EE5F4" w:rsidR="002E04DB" w:rsidRDefault="002E04DB" w:rsidP="00DA673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4087365" w14:textId="77777777" w:rsidR="003757A5" w:rsidRDefault="003757A5" w:rsidP="00DA673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A71EAF2" w14:textId="489B2576" w:rsidR="00DA6732" w:rsidRPr="00490361" w:rsidRDefault="00DA6732" w:rsidP="00DA6732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B4055C" w:rsidRPr="00714D1F" w14:paraId="2B6192D0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6597122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CC70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Justificar adequadament l'impacte positiu o la transferibilitat de les actuacions a empreses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d'altres sectors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màxim 1 punt).</w:t>
            </w:r>
          </w:p>
          <w:p w14:paraId="10560437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EEC63CF" w14:textId="36A48EF2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20CB314" w14:textId="77777777" w:rsidR="003757A5" w:rsidRDefault="003757A5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DBDCE05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5957D24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908A2FE" w14:textId="77777777" w:rsidR="00B4055C" w:rsidRPr="00CC70C5" w:rsidRDefault="00B4055C" w:rsidP="00B4055C">
            <w:pPr>
              <w:pStyle w:val="Contenidodelatabla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55C" w:rsidRPr="00F450FE" w14:paraId="0C89641B" w14:textId="77777777" w:rsidTr="00596FF4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15C74DCA" w14:textId="1593CD4D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F</w:t>
            </w: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19FFFC93" w14:textId="175FE5A8" w:rsidR="00B4055C" w:rsidRPr="00F450FE" w:rsidRDefault="00B4055C" w:rsidP="00B4055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Enquadrament en les actuacions PEIV.</w:t>
            </w:r>
            <w:r w:rsidRPr="00F450F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 valorarà l'adequada justificació de com les actuacions encaixen en una o diverses de les actuacions subvencionables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81F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Les actuacions que no encaixen clarament seran inadmeses i restaran en la puntuació a obtindre en aquest apartat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àxim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punts)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055C" w:rsidRPr="00714D1F" w14:paraId="1B95E319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2629A586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6BFD555" w14:textId="26FC56B2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996B1B2" w14:textId="652BDAFE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E7D409A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867D494" w14:textId="2F7EC6C4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D9C289E" w14:textId="20D43FF1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9A5BF32" w14:textId="77777777" w:rsidR="003757A5" w:rsidRPr="00490361" w:rsidRDefault="003757A5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252FC2C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4A0E59F" w14:textId="77777777" w:rsidR="00B4055C" w:rsidRPr="00714D1F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B4055C" w:rsidRPr="00F450FE" w14:paraId="7D2D4CFC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169BEE90" w14:textId="4D25F8F2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II</w:t>
            </w:r>
            <w:r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71BB64B" w14:textId="6CC460DF" w:rsidR="00B4055C" w:rsidRPr="00EA735B" w:rsidRDefault="00B4055C" w:rsidP="00B4055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s-ES" w:bidi="ar-SA"/>
              </w:rPr>
            </w:pPr>
            <w:r w:rsidRPr="00EA735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CONTRIBUCIÓ A la MILLORA DE LA SOSTENIBILITAT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Màxim 20 punts</w:t>
            </w:r>
            <w:r w:rsidRPr="00EA735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)</w:t>
            </w:r>
          </w:p>
        </w:tc>
      </w:tr>
      <w:tr w:rsidR="00B4055C" w:rsidRPr="00F450FE" w14:paraId="5B52195D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4DEF558F" w14:textId="77777777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71B22C15" w14:textId="5BD5AD59" w:rsidR="00B4055C" w:rsidRPr="00EA735B" w:rsidRDefault="00B4055C" w:rsidP="00B4055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A735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*mplantación de l'economia circular o l'ecodisseny.</w:t>
            </w:r>
            <w:r w:rsidRPr="00EA735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Descriure, en el seu cas, com les actuacions contribueixen a la implantació en les empreses o sectors de l'economia circular o l'ecodisseny 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àxim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70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punts)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055C" w:rsidRPr="00714D1F" w14:paraId="5934CE6C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603603DB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33ED73B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CD3B0C6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10317A91" w14:textId="0875AB3A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5368B91" w14:textId="19B5C086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CA7A4C7" w14:textId="77777777" w:rsidR="003757A5" w:rsidRPr="00490361" w:rsidRDefault="003757A5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537D009" w14:textId="77777777" w:rsidR="00B4055C" w:rsidRPr="00714D1F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B4055C" w:rsidRPr="00F450FE" w14:paraId="0B7B9DC8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653ABAE2" w14:textId="77777777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1920697D" w14:textId="3A69E527" w:rsidR="00B4055C" w:rsidRPr="00EA735B" w:rsidRDefault="00B4055C" w:rsidP="00B405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5C0F4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mplantació d'eficiència energètica</w:t>
            </w:r>
            <w:r w:rsidRPr="002C30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06B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 renovables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C81F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Descriure, en el seu cas, com les actuacions contribueixen a la implantació en les empreses o sectors de l'eficiència energètica o l'ús d'energia de fonts renovables. </w:t>
            </w:r>
            <w:r w:rsidRPr="00C23D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xim</w:t>
            </w:r>
            <w:r w:rsidRPr="00C23D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C23D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punts</w:t>
            </w:r>
            <w:r w:rsidRPr="00C23DB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4055C" w:rsidRPr="00714D1F" w14:paraId="75909731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59DFE750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DB9DF58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EBA39C3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946E55A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A97466E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  <w:p w14:paraId="7DFE23F1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  <w:p w14:paraId="1FD97CAC" w14:textId="433FB48B" w:rsidR="003757A5" w:rsidRPr="00714D1F" w:rsidRDefault="003757A5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B4055C" w:rsidRPr="00F450FE" w14:paraId="769AC157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6E4B85E0" w14:textId="77777777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lastRenderedPageBreak/>
              <w:t>C.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25BCB7F" w14:textId="00AB188B" w:rsidR="00B4055C" w:rsidRPr="00EA735B" w:rsidRDefault="00B4055C" w:rsidP="00B4055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Foment de la reducció de residus.</w:t>
            </w:r>
            <w:r w:rsidRPr="00EA73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Descriure, en el seu cas, com les actuacions contribueixen al foment en les empreses o sectors d'una menor producció de substàncies contaminants o residus en el procés productiu, o fomenta la producció de productes </w:t>
            </w:r>
            <w:r w:rsidRPr="00C61549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menys contaminant</w:t>
            </w:r>
            <w:r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s</w:t>
            </w:r>
            <w:r w:rsidRPr="00C61549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o més sostenibles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à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ximo 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punts)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055C" w:rsidRPr="00714D1F" w14:paraId="493D80BD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4705224B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B017BE0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2FA180A" w14:textId="766946CC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F792566" w14:textId="5ACEFFF3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23E0337" w14:textId="7777777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59CBE4D" w14:textId="77777777" w:rsidR="00B4055C" w:rsidRPr="00714D1F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</w:p>
        </w:tc>
      </w:tr>
      <w:tr w:rsidR="00B4055C" w:rsidRPr="00F450FE" w14:paraId="571D7D48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7CD34665" w14:textId="77777777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50408AE6" w14:textId="4F92A242" w:rsidR="00B4055C" w:rsidRPr="00FD1CC2" w:rsidRDefault="00B4055C" w:rsidP="00B4055C">
            <w:pPr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Foment de la cooperació empresarial en sostenibilitat.</w:t>
            </w:r>
            <w:r w:rsidRPr="00FD1CC2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 xml:space="preserve"> 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Descriure, en el seu cas, com les actuacions contribueixen a la cooperació entre empreses en temes de sostenibilitat (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à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xim </w:t>
            </w:r>
            <w:r w:rsidR="003757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C6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punts</w:t>
            </w:r>
            <w:r w:rsidRPr="00C6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).</w:t>
            </w:r>
          </w:p>
        </w:tc>
      </w:tr>
      <w:tr w:rsidR="00B4055C" w:rsidRPr="00714D1F" w14:paraId="5C0988EE" w14:textId="77777777" w:rsidTr="000E188B">
        <w:trPr>
          <w:trHeight w:val="46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4" w:space="0" w:color="auto"/>
              <w:right w:val="single" w:sz="12" w:space="0" w:color="3494BA" w:themeColor="accent1"/>
            </w:tcBorders>
          </w:tcPr>
          <w:p w14:paraId="0BBB10F4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D3A2F03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4D0E88E8" w14:textId="5CA9D1E9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9E6CE2E" w14:textId="2680A230" w:rsidR="003757A5" w:rsidRDefault="003757A5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DD3D9C1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570AFFF0" w14:textId="41A6FA0F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B4055C" w:rsidRPr="00F450FE" w14:paraId="148FA05C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85A5C1" w:themeFill="background2" w:themeFillShade="BF"/>
            <w:vAlign w:val="center"/>
          </w:tcPr>
          <w:p w14:paraId="5EEDACC4" w14:textId="462477F5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V</w:t>
            </w: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5F09C321" w14:textId="0166F1E5" w:rsidR="00B4055C" w:rsidRPr="00EA735B" w:rsidRDefault="00B4055C" w:rsidP="00B4055C">
            <w:p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s-ES" w:bidi="ar-SA"/>
              </w:rPr>
            </w:pPr>
            <w:r w:rsidRPr="00E47EC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LA CONTRIBUCIÓ A </w:t>
            </w:r>
            <w:r w:rsidR="002C068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LA</w:t>
            </w:r>
            <w:r w:rsidRPr="00E47EC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SOLUCIÓ DE PROBLEMES SOCIALS: (Màxim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5</w:t>
            </w:r>
            <w:r w:rsidRPr="00E47EC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punts)</w:t>
            </w:r>
          </w:p>
        </w:tc>
      </w:tr>
      <w:tr w:rsidR="00B4055C" w:rsidRPr="00F450FE" w14:paraId="2C16B30D" w14:textId="77777777" w:rsidTr="00AD65ED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650794F4" w14:textId="77777777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  <w:vAlign w:val="center"/>
          </w:tcPr>
          <w:p w14:paraId="6EEA42EF" w14:textId="655A9CAE" w:rsidR="00B4055C" w:rsidRPr="003745D5" w:rsidRDefault="00B4055C" w:rsidP="00B4055C">
            <w:pPr>
              <w:pStyle w:val="NormalWeb"/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Dones en òrgan d'administració o direcció</w:t>
            </w:r>
            <w:r w:rsidRPr="003757A5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. S'atorgarà </w:t>
            </w:r>
            <w:r w:rsidRPr="003757A5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1 punt</w:t>
            </w:r>
            <w:r w:rsidRPr="003757A5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a les entitats que, segons la documentació presentada, tinguen una dona com a presidenta d'aquesta. S'atorgarà </w:t>
            </w:r>
            <w:r w:rsidRPr="003757A5">
              <w:rPr>
                <w:rFonts w:asciiTheme="minorHAnsi" w:eastAsia="Garamond" w:hAnsiTheme="minorHAnsi" w:cstheme="minorHAnsi"/>
                <w:b/>
                <w:bCs/>
                <w:color w:val="000000"/>
                <w:sz w:val="20"/>
                <w:szCs w:val="20"/>
              </w:rPr>
              <w:t>0,5 punts</w:t>
            </w:r>
            <w:r w:rsidRPr="003757A5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a les entitats que, tenint un home com a president d'aquesta, tinguen almenys una dona en els òrgans de direcció o administració d'aquesta.</w:t>
            </w:r>
          </w:p>
        </w:tc>
      </w:tr>
      <w:tr w:rsidR="00B4055C" w:rsidRPr="00714D1F" w14:paraId="25E8EF78" w14:textId="77777777" w:rsidTr="005F5250">
        <w:trPr>
          <w:trHeight w:val="437"/>
          <w:jc w:val="center"/>
        </w:trPr>
        <w:tc>
          <w:tcPr>
            <w:tcW w:w="11005" w:type="dxa"/>
            <w:gridSpan w:val="8"/>
            <w:tcBorders>
              <w:left w:val="single" w:sz="12" w:space="0" w:color="3494BA" w:themeColor="accent1"/>
              <w:right w:val="single" w:sz="12" w:space="0" w:color="3494BA" w:themeColor="accent1"/>
            </w:tcBorders>
            <w:vAlign w:val="center"/>
          </w:tcPr>
          <w:p w14:paraId="155FFDCE" w14:textId="0F25114C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Identificació de les dones i càrrecs:</w:t>
            </w:r>
          </w:p>
          <w:p w14:paraId="5A60A200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0597CD7A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6463E27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7CFB1E8" w14:textId="2BB267D6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B4055C" w:rsidRPr="00F450FE" w14:paraId="4072EFAA" w14:textId="77777777" w:rsidTr="003757A5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02B9FD8F" w14:textId="77777777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387" w:type="dxa"/>
            <w:gridSpan w:val="7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auto"/>
            <w:vAlign w:val="center"/>
          </w:tcPr>
          <w:p w14:paraId="34411943" w14:textId="31646611" w:rsidR="00B4055C" w:rsidRPr="00174FEE" w:rsidRDefault="00B4055C" w:rsidP="00B4055C">
            <w:pPr>
              <w:pStyle w:val="NormalWeb"/>
              <w:suppressLineNumbers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Mesures de conciliació personal, laboral i familiar. </w:t>
            </w: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S'atorgaran</w:t>
            </w:r>
            <w:r w:rsidRPr="003757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2 punts </w:t>
            </w: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a les entitats que acrediten documentalment que apliquen a les seues plantilles mesurades concretes de corresponsabilitat i conciliació de la vida personal, laboral i familiar que superen el que s'estableix legalment.</w:t>
            </w:r>
          </w:p>
        </w:tc>
      </w:tr>
      <w:tr w:rsidR="00B4055C" w:rsidRPr="00714D1F" w14:paraId="0E75278B" w14:textId="77777777" w:rsidTr="00A06D0C">
        <w:trPr>
          <w:trHeight w:val="43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276E8B" w:themeColor="accent1" w:themeShade="BF"/>
              <w:bottom w:val="single" w:sz="12" w:space="0" w:color="3494BA" w:themeColor="accent1"/>
              <w:right w:val="single" w:sz="12" w:space="0" w:color="276E8B" w:themeColor="accent1" w:themeShade="BF"/>
            </w:tcBorders>
          </w:tcPr>
          <w:p w14:paraId="45A27419" w14:textId="1825D4CA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Descripció de les mesures de conciliació implantades:</w:t>
            </w:r>
          </w:p>
          <w:p w14:paraId="0D7D0C7B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726FF171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32D1ABEA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61DA4AD1" w14:textId="30BD06C7" w:rsidR="00B4055C" w:rsidRPr="00490361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</w:tr>
      <w:tr w:rsidR="00B4055C" w:rsidRPr="00F450FE" w14:paraId="77533AE7" w14:textId="77777777" w:rsidTr="003757A5">
        <w:trPr>
          <w:trHeight w:val="467"/>
          <w:jc w:val="center"/>
        </w:trPr>
        <w:tc>
          <w:tcPr>
            <w:tcW w:w="618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CEDBE6" w:themeFill="background2"/>
            <w:vAlign w:val="center"/>
          </w:tcPr>
          <w:p w14:paraId="530291D9" w14:textId="0220BBBA" w:rsidR="00B4055C" w:rsidRPr="00F450FE" w:rsidRDefault="00B4055C" w:rsidP="00B4055C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C</w:t>
            </w:r>
            <w:r w:rsidRPr="00F450FE">
              <w:rPr>
                <w:rFonts w:asciiTheme="minorHAnsi" w:eastAsia="Garamond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7" w:type="dxa"/>
            <w:gridSpan w:val="7"/>
            <w:tcBorders>
              <w:top w:val="single" w:sz="4" w:space="0" w:color="auto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shd w:val="clear" w:color="auto" w:fill="auto"/>
            <w:vAlign w:val="center"/>
          </w:tcPr>
          <w:p w14:paraId="0F827A50" w14:textId="3397CE18" w:rsidR="00B4055C" w:rsidRPr="003757A5" w:rsidRDefault="00B4055C" w:rsidP="00B4055C">
            <w:pPr>
              <w:pStyle w:val="NormalWeb"/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Suport econòmic a projectes o entitats sense ànim de lucre dedicades a l'atenció de personal vulnerables (</w:t>
            </w:r>
            <w:r w:rsidR="003757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M</w:t>
            </w:r>
            <w:r w:rsidR="002C0686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àxim</w:t>
            </w:r>
            <w:r w:rsidRPr="003757A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2 punts). </w:t>
            </w: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Es valorarà exclusivament l'acreditació dels suports econòmics realitzats per la sol·licitant a projectes o entitats sense ànim de lucre que es destinen a l'atenció de persones vulnerables, durant l'exercici 2022 i fins a la presentació de la sol·licitud.</w:t>
            </w:r>
          </w:p>
          <w:p w14:paraId="2D887824" w14:textId="77777777" w:rsidR="00B4055C" w:rsidRPr="003757A5" w:rsidRDefault="00B4055C" w:rsidP="003757A5">
            <w:pPr>
              <w:pStyle w:val="NormalWeb"/>
              <w:numPr>
                <w:ilvl w:val="0"/>
                <w:numId w:val="24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0,5 punts per aportacions inferiors a 1.000 euros.</w:t>
            </w:r>
          </w:p>
          <w:p w14:paraId="3EAE099E" w14:textId="4197B6F5" w:rsidR="00B4055C" w:rsidRPr="003757A5" w:rsidRDefault="00B4055C" w:rsidP="003757A5">
            <w:pPr>
              <w:pStyle w:val="NormalWeb"/>
              <w:numPr>
                <w:ilvl w:val="0"/>
                <w:numId w:val="24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1 punt per aportacions entre 1.001 i 3</w:t>
            </w:r>
            <w:r w:rsid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.</w:t>
            </w: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000 euros.</w:t>
            </w:r>
          </w:p>
          <w:p w14:paraId="33AFE334" w14:textId="48CE06A0" w:rsidR="00B4055C" w:rsidRDefault="00B4055C" w:rsidP="003757A5">
            <w:pPr>
              <w:pStyle w:val="NormalWeb"/>
              <w:numPr>
                <w:ilvl w:val="0"/>
                <w:numId w:val="24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1,5 punts per aportacions entre 3.001 i 5.000 euros.</w:t>
            </w:r>
          </w:p>
          <w:p w14:paraId="24A20980" w14:textId="24B3D301" w:rsidR="00B4055C" w:rsidRPr="003757A5" w:rsidRDefault="003757A5" w:rsidP="003757A5">
            <w:pPr>
              <w:pStyle w:val="NormalWeb"/>
              <w:numPr>
                <w:ilvl w:val="0"/>
                <w:numId w:val="24"/>
              </w:numPr>
              <w:suppressLineNumbers/>
              <w:spacing w:before="0" w:after="0"/>
              <w:jc w:val="both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2 punts per aportacions superiors a 5.00</w:t>
            </w: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0</w:t>
            </w:r>
            <w:r w:rsidRPr="003757A5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 xml:space="preserve"> euros</w:t>
            </w: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s-ES" w:bidi="ar-SA"/>
              </w:rPr>
              <w:t>.</w:t>
            </w:r>
          </w:p>
        </w:tc>
      </w:tr>
      <w:tr w:rsidR="00B4055C" w:rsidRPr="00714D1F" w14:paraId="58ABD3DD" w14:textId="77777777" w:rsidTr="00A06D0C">
        <w:trPr>
          <w:trHeight w:val="437"/>
          <w:jc w:val="center"/>
        </w:trPr>
        <w:tc>
          <w:tcPr>
            <w:tcW w:w="11005" w:type="dxa"/>
            <w:gridSpan w:val="8"/>
            <w:tcBorders>
              <w:top w:val="single" w:sz="4" w:space="0" w:color="auto"/>
              <w:left w:val="single" w:sz="12" w:space="0" w:color="3494BA" w:themeColor="accent1"/>
              <w:bottom w:val="single" w:sz="12" w:space="0" w:color="276E8B" w:themeColor="accent1" w:themeShade="BF"/>
              <w:right w:val="single" w:sz="12" w:space="0" w:color="3494BA" w:themeColor="accent1"/>
            </w:tcBorders>
            <w:vAlign w:val="center"/>
          </w:tcPr>
          <w:p w14:paraId="1D96B471" w14:textId="59F0F3AD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3757A5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Descripció dels suports econòmics, les entitats beneficiàries i la finalitat social secundada:</w:t>
            </w:r>
          </w:p>
          <w:p w14:paraId="770C00BA" w14:textId="2284E3AC" w:rsidR="00F70593" w:rsidRDefault="00F70593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  <w:p w14:paraId="2F457F1A" w14:textId="77777777" w:rsidR="00B4055C" w:rsidRPr="00031740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390FEE7" w14:textId="77777777" w:rsidR="00B4055C" w:rsidRDefault="00B4055C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A9B7387" w14:textId="0C8FB8BE" w:rsidR="00F70593" w:rsidRPr="00031740" w:rsidRDefault="00F70593" w:rsidP="00B4055C">
            <w:pPr>
              <w:pStyle w:val="Contenidodelatabla"/>
              <w:jc w:val="both"/>
              <w:rPr>
                <w:rFonts w:asciiTheme="minorHAnsi" w:eastAsia="Garamond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38C7279E" w14:textId="77777777" w:rsidR="00581482" w:rsidRDefault="00581482" w:rsidP="00522D7A">
      <w:pPr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</w:p>
    <w:p w14:paraId="17402ED6" w14:textId="77777777" w:rsidR="00581482" w:rsidRDefault="00581482" w:rsidP="00522D7A">
      <w:pPr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</w:p>
    <w:p w14:paraId="7F6D1F75" w14:textId="21B28470" w:rsidR="00D77050" w:rsidRPr="00714D1F" w:rsidRDefault="00D77050" w:rsidP="00522D7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77050" w:rsidRPr="00714D1F">
      <w:footerReference w:type="default" r:id="rId9"/>
      <w:pgSz w:w="11906" w:h="16838"/>
      <w:pgMar w:top="1134" w:right="1134" w:bottom="1648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BB31" w14:textId="77777777" w:rsidR="00FD0B72" w:rsidRDefault="00CF0B76">
      <w:r>
        <w:separator/>
      </w:r>
    </w:p>
  </w:endnote>
  <w:endnote w:type="continuationSeparator" w:id="0">
    <w:p w14:paraId="3961583F" w14:textId="77777777" w:rsidR="00FD0B72" w:rsidRDefault="00C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144867"/>
      <w:docPartObj>
        <w:docPartGallery w:val="Page Numbers (Bottom of Page)"/>
        <w:docPartUnique/>
      </w:docPartObj>
    </w:sdtPr>
    <w:sdtEndPr/>
    <w:sdtContent>
      <w:p w14:paraId="525F1C5E" w14:textId="2B3D8D97" w:rsidR="00D77050" w:rsidRPr="0043178A" w:rsidRDefault="006941F7" w:rsidP="0043178A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24D886" wp14:editId="2073FD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35C07" w14:textId="77777777" w:rsidR="006941F7" w:rsidRDefault="006941F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8B6C0" w:themeColor="accent2"/>
                                </w:rPr>
                                <w:t>2</w:t>
                              </w:r>
                              <w:r>
                                <w:rPr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324D886" id="Rectá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7935C07" w14:textId="77777777" w:rsidR="006941F7" w:rsidRDefault="006941F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8B6C0" w:themeColor="accent2"/>
                          </w:rPr>
                          <w:t>2</w:t>
                        </w:r>
                        <w:r>
                          <w:rPr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624" w14:textId="77777777" w:rsidR="00FD0B72" w:rsidRDefault="00CF0B76">
      <w:r>
        <w:separator/>
      </w:r>
    </w:p>
  </w:footnote>
  <w:footnote w:type="continuationSeparator" w:id="0">
    <w:p w14:paraId="5F9F8399" w14:textId="77777777" w:rsidR="00FD0B72" w:rsidRDefault="00C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4BA"/>
    <w:multiLevelType w:val="multilevel"/>
    <w:tmpl w:val="A104A3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67B26"/>
    <w:multiLevelType w:val="multilevel"/>
    <w:tmpl w:val="59D0D3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F12D7"/>
    <w:multiLevelType w:val="hybridMultilevel"/>
    <w:tmpl w:val="0E1A4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253"/>
    <w:multiLevelType w:val="hybridMultilevel"/>
    <w:tmpl w:val="A77A92B0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E282C8E"/>
    <w:multiLevelType w:val="multilevel"/>
    <w:tmpl w:val="E6BC7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318E"/>
    <w:multiLevelType w:val="multilevel"/>
    <w:tmpl w:val="83C233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7044D"/>
    <w:multiLevelType w:val="hybridMultilevel"/>
    <w:tmpl w:val="51BA9D9E"/>
    <w:lvl w:ilvl="0" w:tplc="0C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25FD2554"/>
    <w:multiLevelType w:val="multilevel"/>
    <w:tmpl w:val="708E6E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F3A64"/>
    <w:multiLevelType w:val="multilevel"/>
    <w:tmpl w:val="B9D265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75E4F"/>
    <w:multiLevelType w:val="multilevel"/>
    <w:tmpl w:val="A44C72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2B57BEA"/>
    <w:multiLevelType w:val="multilevel"/>
    <w:tmpl w:val="1F9866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219E4"/>
    <w:multiLevelType w:val="multilevel"/>
    <w:tmpl w:val="F086E3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44497"/>
    <w:multiLevelType w:val="multilevel"/>
    <w:tmpl w:val="10F4C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B5564"/>
    <w:multiLevelType w:val="multilevel"/>
    <w:tmpl w:val="24CE6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D00BF"/>
    <w:multiLevelType w:val="multilevel"/>
    <w:tmpl w:val="80D27D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BCB"/>
    <w:multiLevelType w:val="multilevel"/>
    <w:tmpl w:val="F086E3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8385F"/>
    <w:multiLevelType w:val="multilevel"/>
    <w:tmpl w:val="C4A0AA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956E8"/>
    <w:multiLevelType w:val="multilevel"/>
    <w:tmpl w:val="9F4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07E16DA"/>
    <w:multiLevelType w:val="multilevel"/>
    <w:tmpl w:val="D466E2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7463E"/>
    <w:multiLevelType w:val="multilevel"/>
    <w:tmpl w:val="F086E3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61C80"/>
    <w:multiLevelType w:val="multilevel"/>
    <w:tmpl w:val="0A1664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95967"/>
    <w:multiLevelType w:val="multilevel"/>
    <w:tmpl w:val="0D3274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85A56"/>
    <w:multiLevelType w:val="multilevel"/>
    <w:tmpl w:val="9E86E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380A"/>
    <w:multiLevelType w:val="multilevel"/>
    <w:tmpl w:val="51CC6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1809180">
    <w:abstractNumId w:val="5"/>
  </w:num>
  <w:num w:numId="2" w16cid:durableId="1111629759">
    <w:abstractNumId w:val="23"/>
  </w:num>
  <w:num w:numId="3" w16cid:durableId="2027709640">
    <w:abstractNumId w:val="4"/>
  </w:num>
  <w:num w:numId="4" w16cid:durableId="411779063">
    <w:abstractNumId w:val="1"/>
  </w:num>
  <w:num w:numId="5" w16cid:durableId="1391074455">
    <w:abstractNumId w:val="13"/>
  </w:num>
  <w:num w:numId="6" w16cid:durableId="1895240220">
    <w:abstractNumId w:val="8"/>
    <w:lvlOverride w:ilvl="0">
      <w:startOverride w:val="1"/>
    </w:lvlOverride>
  </w:num>
  <w:num w:numId="7" w16cid:durableId="1860467631">
    <w:abstractNumId w:val="7"/>
  </w:num>
  <w:num w:numId="8" w16cid:durableId="735709516">
    <w:abstractNumId w:val="10"/>
  </w:num>
  <w:num w:numId="9" w16cid:durableId="64689022">
    <w:abstractNumId w:val="22"/>
  </w:num>
  <w:num w:numId="10" w16cid:durableId="127405348">
    <w:abstractNumId w:val="18"/>
  </w:num>
  <w:num w:numId="11" w16cid:durableId="1443381673">
    <w:abstractNumId w:val="0"/>
  </w:num>
  <w:num w:numId="12" w16cid:durableId="1973751161">
    <w:abstractNumId w:val="16"/>
  </w:num>
  <w:num w:numId="13" w16cid:durableId="656112040">
    <w:abstractNumId w:val="20"/>
    <w:lvlOverride w:ilvl="0">
      <w:startOverride w:val="1"/>
    </w:lvlOverride>
  </w:num>
  <w:num w:numId="14" w16cid:durableId="703482351">
    <w:abstractNumId w:val="21"/>
  </w:num>
  <w:num w:numId="15" w16cid:durableId="1358699446">
    <w:abstractNumId w:val="12"/>
  </w:num>
  <w:num w:numId="16" w16cid:durableId="1350570492">
    <w:abstractNumId w:val="14"/>
  </w:num>
  <w:num w:numId="17" w16cid:durableId="1212960210">
    <w:abstractNumId w:val="11"/>
    <w:lvlOverride w:ilvl="0">
      <w:startOverride w:val="1"/>
    </w:lvlOverride>
  </w:num>
  <w:num w:numId="18" w16cid:durableId="1689327944">
    <w:abstractNumId w:val="19"/>
  </w:num>
  <w:num w:numId="19" w16cid:durableId="611596580">
    <w:abstractNumId w:val="15"/>
  </w:num>
  <w:num w:numId="20" w16cid:durableId="1363701213">
    <w:abstractNumId w:val="9"/>
  </w:num>
  <w:num w:numId="21" w16cid:durableId="164712377">
    <w:abstractNumId w:val="3"/>
  </w:num>
  <w:num w:numId="22" w16cid:durableId="1093748201">
    <w:abstractNumId w:val="17"/>
  </w:num>
  <w:num w:numId="23" w16cid:durableId="1496343166">
    <w:abstractNumId w:val="6"/>
  </w:num>
  <w:num w:numId="24" w16cid:durableId="172124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50"/>
    <w:rsid w:val="000206BC"/>
    <w:rsid w:val="00031740"/>
    <w:rsid w:val="000349A8"/>
    <w:rsid w:val="000D1E78"/>
    <w:rsid w:val="000F0C68"/>
    <w:rsid w:val="00103DDB"/>
    <w:rsid w:val="001071CB"/>
    <w:rsid w:val="00124776"/>
    <w:rsid w:val="00132B93"/>
    <w:rsid w:val="001629A1"/>
    <w:rsid w:val="00174FEE"/>
    <w:rsid w:val="001C0E48"/>
    <w:rsid w:val="00292232"/>
    <w:rsid w:val="002C0686"/>
    <w:rsid w:val="002C3031"/>
    <w:rsid w:val="002D0B0E"/>
    <w:rsid w:val="002D6C28"/>
    <w:rsid w:val="002E04DB"/>
    <w:rsid w:val="002E3FF0"/>
    <w:rsid w:val="00361631"/>
    <w:rsid w:val="003618EE"/>
    <w:rsid w:val="003639C7"/>
    <w:rsid w:val="00365816"/>
    <w:rsid w:val="003745D5"/>
    <w:rsid w:val="003757A5"/>
    <w:rsid w:val="00380913"/>
    <w:rsid w:val="003B199A"/>
    <w:rsid w:val="003E7251"/>
    <w:rsid w:val="0043178A"/>
    <w:rsid w:val="0047164D"/>
    <w:rsid w:val="00483735"/>
    <w:rsid w:val="00490361"/>
    <w:rsid w:val="00493256"/>
    <w:rsid w:val="00495389"/>
    <w:rsid w:val="004A355C"/>
    <w:rsid w:val="004A39B4"/>
    <w:rsid w:val="004A7C20"/>
    <w:rsid w:val="004F0807"/>
    <w:rsid w:val="00506517"/>
    <w:rsid w:val="00522D7A"/>
    <w:rsid w:val="00561C03"/>
    <w:rsid w:val="00566659"/>
    <w:rsid w:val="00581482"/>
    <w:rsid w:val="005A0166"/>
    <w:rsid w:val="005B5789"/>
    <w:rsid w:val="005C0F46"/>
    <w:rsid w:val="005E0532"/>
    <w:rsid w:val="00654DED"/>
    <w:rsid w:val="006941F7"/>
    <w:rsid w:val="006A6E15"/>
    <w:rsid w:val="006E1546"/>
    <w:rsid w:val="006E1B8A"/>
    <w:rsid w:val="006E5F12"/>
    <w:rsid w:val="007001F7"/>
    <w:rsid w:val="00702795"/>
    <w:rsid w:val="00714D1F"/>
    <w:rsid w:val="007548AA"/>
    <w:rsid w:val="00754CE3"/>
    <w:rsid w:val="0079296E"/>
    <w:rsid w:val="007A3504"/>
    <w:rsid w:val="007B6506"/>
    <w:rsid w:val="007C3F3E"/>
    <w:rsid w:val="007E3ED0"/>
    <w:rsid w:val="00801331"/>
    <w:rsid w:val="0081274F"/>
    <w:rsid w:val="00813F19"/>
    <w:rsid w:val="00822EFE"/>
    <w:rsid w:val="00833BEE"/>
    <w:rsid w:val="00853AC5"/>
    <w:rsid w:val="008A3BA2"/>
    <w:rsid w:val="008B53A7"/>
    <w:rsid w:val="008E630A"/>
    <w:rsid w:val="009120C1"/>
    <w:rsid w:val="00967014"/>
    <w:rsid w:val="00983F82"/>
    <w:rsid w:val="009E56C3"/>
    <w:rsid w:val="00A058A6"/>
    <w:rsid w:val="00A06D0C"/>
    <w:rsid w:val="00A36755"/>
    <w:rsid w:val="00A53F89"/>
    <w:rsid w:val="00A85CC1"/>
    <w:rsid w:val="00A92C4E"/>
    <w:rsid w:val="00A961DA"/>
    <w:rsid w:val="00AB6631"/>
    <w:rsid w:val="00AC738E"/>
    <w:rsid w:val="00AD65ED"/>
    <w:rsid w:val="00AE0F5E"/>
    <w:rsid w:val="00AE6A7F"/>
    <w:rsid w:val="00AF6E29"/>
    <w:rsid w:val="00B3307A"/>
    <w:rsid w:val="00B4055C"/>
    <w:rsid w:val="00B51602"/>
    <w:rsid w:val="00B62F97"/>
    <w:rsid w:val="00B765AE"/>
    <w:rsid w:val="00B770AC"/>
    <w:rsid w:val="00BB220A"/>
    <w:rsid w:val="00BD0BAD"/>
    <w:rsid w:val="00BF1D50"/>
    <w:rsid w:val="00C23DBE"/>
    <w:rsid w:val="00C306DB"/>
    <w:rsid w:val="00C7767F"/>
    <w:rsid w:val="00C87831"/>
    <w:rsid w:val="00CA384F"/>
    <w:rsid w:val="00CA6164"/>
    <w:rsid w:val="00CF0B76"/>
    <w:rsid w:val="00D226F3"/>
    <w:rsid w:val="00D30B73"/>
    <w:rsid w:val="00D44DFE"/>
    <w:rsid w:val="00D77050"/>
    <w:rsid w:val="00DA3BF4"/>
    <w:rsid w:val="00DA6732"/>
    <w:rsid w:val="00DC3DA5"/>
    <w:rsid w:val="00E01FF4"/>
    <w:rsid w:val="00E06F3E"/>
    <w:rsid w:val="00E11DD4"/>
    <w:rsid w:val="00E172E1"/>
    <w:rsid w:val="00E47EC1"/>
    <w:rsid w:val="00E90869"/>
    <w:rsid w:val="00E9713C"/>
    <w:rsid w:val="00EA4ED5"/>
    <w:rsid w:val="00EA735B"/>
    <w:rsid w:val="00EC0B42"/>
    <w:rsid w:val="00ED36C2"/>
    <w:rsid w:val="00F27D12"/>
    <w:rsid w:val="00F450FE"/>
    <w:rsid w:val="00F45BA9"/>
    <w:rsid w:val="00F64E47"/>
    <w:rsid w:val="00F70593"/>
    <w:rsid w:val="00FD0B72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7ECE62"/>
  <w15:docId w15:val="{719CE7DB-652D-4D04-B0B4-5BBBE1B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Textoennegrita">
    <w:name w:val="Strong"/>
    <w:basedOn w:val="Fuentedeprrafopredeter"/>
    <w:uiPriority w:val="22"/>
    <w:qFormat/>
    <w:rsid w:val="000349A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3178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3178A"/>
    <w:rPr>
      <w:szCs w:val="21"/>
    </w:rPr>
  </w:style>
  <w:style w:type="paragraph" w:styleId="Sinespaciado">
    <w:name w:val="No Spacing"/>
    <w:link w:val="SinespaciadoCar"/>
    <w:uiPriority w:val="1"/>
    <w:qFormat/>
    <w:rsid w:val="0043178A"/>
    <w:pPr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178A"/>
    <w:rPr>
      <w:rFonts w:asciiTheme="minorHAnsi" w:eastAsiaTheme="minorEastAsia" w:hAnsiTheme="minorHAnsi" w:cstheme="minorBidi"/>
      <w:kern w:val="0"/>
      <w:sz w:val="22"/>
      <w:szCs w:val="22"/>
      <w:lang w:eastAsia="es-ES" w:bidi="ar-SA"/>
    </w:rPr>
  </w:style>
  <w:style w:type="paragraph" w:customStyle="1" w:styleId="Standard">
    <w:name w:val="Standard"/>
    <w:rsid w:val="00132B93"/>
    <w:pPr>
      <w:widowControl w:val="0"/>
      <w:suppressLineNumbers/>
      <w:autoSpaceDN w:val="0"/>
      <w:spacing w:line="397" w:lineRule="atLeast"/>
      <w:ind w:left="397"/>
    </w:pPr>
    <w:rPr>
      <w:rFonts w:ascii="Roboto" w:eastAsia="Roboto" w:hAnsi="Roboto" w:cs="Roboto"/>
      <w:kern w:val="3"/>
      <w:sz w:val="22"/>
      <w:szCs w:val="22"/>
    </w:rPr>
  </w:style>
  <w:style w:type="paragraph" w:customStyle="1" w:styleId="western">
    <w:name w:val="western"/>
    <w:basedOn w:val="Normal"/>
    <w:rsid w:val="00B4055C"/>
    <w:pPr>
      <w:suppressAutoHyphens w:val="0"/>
      <w:spacing w:before="100" w:beforeAutospacing="1" w:after="142" w:line="288" w:lineRule="auto"/>
      <w:ind w:left="397"/>
      <w:jc w:val="both"/>
    </w:pPr>
    <w:rPr>
      <w:rFonts w:ascii="Garamond" w:eastAsia="Times New Roman" w:hAnsi="Garamond" w:cs="Times New Roman"/>
      <w:kern w:val="0"/>
      <w:sz w:val="22"/>
      <w:szCs w:val="22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A210-9B47-46CC-AB6F-1A3116C0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GRAU, ALEXIA</dc:creator>
  <dc:description/>
  <cp:lastModifiedBy>SIMARRO PARREÑO, ROCIO</cp:lastModifiedBy>
  <cp:revision>25</cp:revision>
  <cp:lastPrinted>2019-07-15T12:35:00Z</cp:lastPrinted>
  <dcterms:created xsi:type="dcterms:W3CDTF">2023-01-25T16:42:00Z</dcterms:created>
  <dcterms:modified xsi:type="dcterms:W3CDTF">2023-03-15T13:04:00Z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