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189935A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E275" w14:textId="59D09D67" w:rsidR="00F7088C" w:rsidRDefault="005D65FD">
            <w:pPr>
              <w:pStyle w:val="Contenidodelatabla"/>
              <w:jc w:val="center"/>
              <w:rPr>
                <w:rFonts w:ascii="Tahoma" w:hAnsi="Tahoma"/>
                <w:b/>
                <w:bCs/>
                <w:color w:val="000000"/>
                <w:lang w:val="ca-ES"/>
              </w:rPr>
            </w:pPr>
            <w:r>
              <w:rPr>
                <w:rFonts w:ascii="Tahoma" w:hAnsi="Tahoma"/>
                <w:b/>
                <w:bCs/>
                <w:color w:val="000000"/>
                <w:lang w:val="ca-ES"/>
              </w:rPr>
              <w:t xml:space="preserve">PROJECTE D’ESPORT, ACTIVITAT FÍSICA I SALUT- PEAFS. </w:t>
            </w:r>
            <w:r>
              <w:rPr>
                <w:rFonts w:ascii="Tahoma" w:hAnsi="Tahoma"/>
                <w:b/>
                <w:bCs/>
                <w:color w:val="CE181E"/>
                <w:lang w:val="ca-ES"/>
              </w:rPr>
              <w:t>CURS 202</w:t>
            </w:r>
            <w:r w:rsidR="005A075F">
              <w:rPr>
                <w:rFonts w:ascii="Tahoma" w:hAnsi="Tahoma"/>
                <w:b/>
                <w:bCs/>
                <w:color w:val="CE181E"/>
                <w:lang w:val="ca-ES"/>
              </w:rPr>
              <w:t>2</w:t>
            </w:r>
            <w:r>
              <w:rPr>
                <w:rFonts w:ascii="Tahoma" w:hAnsi="Tahoma"/>
                <w:b/>
                <w:bCs/>
                <w:color w:val="CE181E"/>
                <w:lang w:val="ca-ES"/>
              </w:rPr>
              <w:t>-2</w:t>
            </w:r>
            <w:r w:rsidR="005A075F">
              <w:rPr>
                <w:rFonts w:ascii="Tahoma" w:hAnsi="Tahoma"/>
                <w:b/>
                <w:bCs/>
                <w:color w:val="CE181E"/>
                <w:lang w:val="ca-ES"/>
              </w:rPr>
              <w:t>3</w:t>
            </w:r>
          </w:p>
        </w:tc>
      </w:tr>
    </w:tbl>
    <w:p w14:paraId="15E685F1" w14:textId="77777777" w:rsidR="00F7088C" w:rsidRDefault="00F7088C">
      <w:pPr>
        <w:rPr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465"/>
        <w:gridCol w:w="4185"/>
        <w:gridCol w:w="975"/>
        <w:gridCol w:w="390"/>
        <w:gridCol w:w="3000"/>
        <w:gridCol w:w="1485"/>
        <w:gridCol w:w="2462"/>
      </w:tblGrid>
      <w:tr w:rsidR="00F7088C" w14:paraId="6D0D5586" w14:textId="77777777" w:rsidTr="005D65FD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2267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Centre educatiu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A31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BD03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Localitat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DCE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6854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NIF del centre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33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C9CBED4" w14:textId="77777777" w:rsidTr="005D65FD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DAC2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Director/a del centre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1F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98C5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Titular del centre (concertat)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998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3E2A5EE" w14:textId="77777777" w:rsidTr="005D65FD"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CA78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Coordinador/a PEAFS</w:t>
            </w:r>
          </w:p>
        </w:tc>
        <w:tc>
          <w:tcPr>
            <w:tcW w:w="5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36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30CF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Relació amb el centre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3B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9047228" w14:textId="77777777" w:rsidR="00F7088C" w:rsidRDefault="00F7088C">
      <w:pPr>
        <w:pStyle w:val="LO-Normal"/>
        <w:rPr>
          <w:vanish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7"/>
        <w:gridCol w:w="11199"/>
      </w:tblGrid>
      <w:tr w:rsidR="005D65FD" w14:paraId="33301F38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2213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Correu i telef. Director/a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41FE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  <w:tr w:rsidR="005D65FD" w14:paraId="5F531969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5D33" w14:textId="5C91DC86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  <w:r w:rsidRPr="005D65FD">
              <w:rPr>
                <w:rFonts w:ascii="Tahoma" w:hAnsi="Tahoma"/>
                <w:sz w:val="21"/>
                <w:szCs w:val="21"/>
              </w:rPr>
              <w:t>Correu i telef. Coordinador/a PEAFS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15C6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</w:tbl>
    <w:p w14:paraId="582A8647" w14:textId="77777777" w:rsidR="00F7088C" w:rsidRDefault="00F7088C">
      <w:pPr>
        <w:rPr>
          <w:rFonts w:ascii="Tahoma" w:hAnsi="Tahoma"/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F56AA99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6EA63E8" w14:textId="08B1BB32" w:rsidR="005D65FD" w:rsidRPr="005D65FD" w:rsidRDefault="005D65FD" w:rsidP="005D65FD">
            <w:pPr>
              <w:pStyle w:val="Prrafodelista"/>
              <w:numPr>
                <w:ilvl w:val="0"/>
                <w:numId w:val="1"/>
              </w:num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lang w:val="ca-ES"/>
              </w:rPr>
            </w:pPr>
            <w:r w:rsidRPr="005D65FD">
              <w:rPr>
                <w:rFonts w:ascii="Tahoma" w:hAnsi="Tahoma"/>
                <w:b/>
                <w:bCs/>
                <w:sz w:val="21"/>
                <w:lang w:val="ca-ES"/>
              </w:rPr>
              <w:t>JUSTIFICACIÓ DEL PEAFS</w:t>
            </w:r>
          </w:p>
          <w:p w14:paraId="0858CE58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</w:t>
            </w:r>
          </w:p>
          <w:p w14:paraId="51F0C761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3. METODOLOGIA, SEGUIMENT I AVALUACIÓ DEL PEAFS</w:t>
            </w:r>
          </w:p>
          <w:p w14:paraId="1D1DC409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4. ACTIVITATS FÍSIQUES I ESPORTIVES FORA L’HORARI LECTIU</w:t>
            </w:r>
          </w:p>
          <w:p w14:paraId="19F6410C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 ACTIVITATS FÍSIQUES I ESPORTIVES DINS L’HORARI LECTIU</w:t>
            </w:r>
          </w:p>
          <w:p w14:paraId="172A308B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6. ACTIVITATS ESPECÍFIQUES D’HÀBITS SALUDABLES I EDUCACIÓ EN VALORS PROMOGUDES PEL CENTRE</w:t>
            </w:r>
          </w:p>
          <w:p w14:paraId="48950D67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7. NOMBRE D’ALUMNES PARTICIPANTS EN EL PEAFS</w:t>
            </w:r>
          </w:p>
          <w:p w14:paraId="192FF82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8. DESCRIPCIÓ DELS ESPAIS ESPORTIUS UTILITZATS EN EL PEAFS</w:t>
            </w:r>
          </w:p>
          <w:p w14:paraId="604F611B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9. CARACTERÍSTIQUES DE L’ALUMNAT</w:t>
            </w:r>
          </w:p>
          <w:p w14:paraId="604D3574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10. PARTICIPACIÓ EN PEAFS DE PROFESSORAT DEL CENTRE</w:t>
            </w:r>
          </w:p>
          <w:p w14:paraId="0D088B8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11. PARTICIPACIÓ EN PEAFS DE PERSONAL EXTERN AL CENTRE</w:t>
            </w:r>
          </w:p>
          <w:p w14:paraId="1BDD21C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12. ACCIONS CONCRETES DESTINADES A LA FORMACIÓ DEL PERSONAL TÈCNIC ESPORTIU I LA COORDINACIÓ DE PEAFS</w:t>
            </w:r>
          </w:p>
          <w:p w14:paraId="0D653BBD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13. MITJANS DE DIFUSIÓ DEL PEAFS</w:t>
            </w:r>
          </w:p>
          <w:p w14:paraId="7FB18BD6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14. RELACIÓ AMB ALTRES ENTITATS DE L’ENTORN PRÒXIM EN EL DESENVOLUPAMENT DEL PEAFS</w:t>
            </w:r>
          </w:p>
          <w:p w14:paraId="594E8A33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15. PARTICIPACIÓ EN JOCS ESPORTIUS DE LA CV I/O EN CAMPANYA D’ACTIVITATS NÀUTIQUES “A LA MAR” DE LA GENERALITAT</w:t>
            </w:r>
          </w:p>
          <w:p w14:paraId="3518B14D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16. PRESSUPOST D’INGRESSOS-DESPESES</w:t>
            </w:r>
          </w:p>
        </w:tc>
      </w:tr>
    </w:tbl>
    <w:p w14:paraId="0ADB57F9" w14:textId="77777777" w:rsidR="00F7088C" w:rsidRDefault="005D65FD">
      <w:pPr>
        <w:pStyle w:val="LO-Normal"/>
        <w:rPr>
          <w:vanish/>
        </w:rPr>
      </w:pPr>
      <w:r>
        <w:br w:type="page"/>
      </w:r>
    </w:p>
    <w:p w14:paraId="1BCA9B44" w14:textId="77777777" w:rsidR="00F7088C" w:rsidRDefault="00F7088C">
      <w:pPr>
        <w:pStyle w:val="LO-Normal"/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631884E2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2ED5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1. JUSTIFICACIÓ DEL PEAFS – En relació amb la realitat del centre</w:t>
            </w:r>
          </w:p>
        </w:tc>
      </w:tr>
      <w:tr w:rsidR="00F7088C" w14:paraId="37678DD7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455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F48FFB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E87CDD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AF0F60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91ADEC8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2C6099A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F807C3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BF5B87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CB218A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AB9312C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1394C47F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A02413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 – Generals i específics</w:t>
            </w:r>
          </w:p>
        </w:tc>
      </w:tr>
      <w:tr w:rsidR="00F7088C" w14:paraId="581ABA95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FC93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DE0755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702273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A7C4BF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733A3B6" w14:textId="70B1AA16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6AD700B5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31C4C2B" w14:textId="174E77D8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584F31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FA2D94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7723F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6AC393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474BF4C" w14:textId="77777777" w:rsidR="00F7088C" w:rsidRDefault="00F7088C">
      <w:pPr>
        <w:pStyle w:val="LO-Normal"/>
        <w:rPr>
          <w:vanish/>
        </w:rPr>
      </w:pPr>
    </w:p>
    <w:p w14:paraId="5DDB7FEE" w14:textId="77777777" w:rsidR="00F7088C" w:rsidRDefault="00F7088C">
      <w:pPr>
        <w:pStyle w:val="LO-Normal"/>
        <w:rPr>
          <w:vanish/>
        </w:rPr>
      </w:pPr>
    </w:p>
    <w:p w14:paraId="48C7A594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4C3A3DD8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27E99F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3. METODOLOGIA, SEGUIMENT I AVALUACIÓ DEL PEAFS</w:t>
            </w:r>
          </w:p>
        </w:tc>
      </w:tr>
      <w:tr w:rsidR="00F7088C" w14:paraId="221E7531" w14:textId="77777777">
        <w:tc>
          <w:tcPr>
            <w:tcW w:w="145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370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0F508614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1F346072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3764AB37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2C09207E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7FCCD91A" w14:textId="77777777" w:rsidR="005D65FD" w:rsidRDefault="005D65FD">
            <w:pPr>
              <w:rPr>
                <w:rFonts w:ascii="Tahoma" w:hAnsi="Tahoma"/>
                <w:sz w:val="20"/>
                <w:szCs w:val="20"/>
              </w:rPr>
            </w:pPr>
          </w:p>
          <w:p w14:paraId="59405E56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1570015B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04F0BA0F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F7088C" w14:paraId="7F73EDCD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5C31A6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lastRenderedPageBreak/>
              <w:t>4. ACTIVITATS FÍSIQUES I ESPORTIVES PROGRAMADES FORA L’HORARI LECTIU PROMOGUDES PEL CENTRE</w:t>
            </w:r>
          </w:p>
          <w:p w14:paraId="1EE983D9" w14:textId="77777777" w:rsidR="00F7088C" w:rsidRDefault="005D65FD">
            <w:pPr>
              <w:jc w:val="center"/>
            </w:pPr>
            <w:r>
              <w:rPr>
                <w:rFonts w:ascii="Tahoma" w:hAnsi="Tahoma"/>
                <w:sz w:val="21"/>
                <w:szCs w:val="21"/>
                <w:lang w:val="ca-ES"/>
              </w:rPr>
              <w:t>(Les activitats realitzades majoritàriament en dies/horaris lectius i les programades en l’esbarjo s’inclouran en l’apartat 5)</w:t>
            </w:r>
          </w:p>
        </w:tc>
      </w:tr>
      <w:tr w:rsidR="00F7088C" w14:paraId="270AC4D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C6B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FE79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628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2844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9443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CD32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BE91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67007D36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A28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06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62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E3F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9B5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76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3B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BD58A2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6FBD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77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6CB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617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280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D8C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198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4149298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4E9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CE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118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C51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441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6D7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535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2728CC6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7E1A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7DB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0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13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398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860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900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CDB7C53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6A29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85C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5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233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7CB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D3C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5F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A1B8F07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4595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3F4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013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BD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77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DCA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6C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74FE06E" w14:textId="77777777">
        <w:tc>
          <w:tcPr>
            <w:tcW w:w="8610" w:type="dxa"/>
            <w:gridSpan w:val="3"/>
            <w:shd w:val="clear" w:color="auto" w:fill="auto"/>
          </w:tcPr>
          <w:p w14:paraId="5A46FC9F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3DA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3787E205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B60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19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E61C430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3D870ED7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B03250" w14:textId="77777777" w:rsidR="00F7088C" w:rsidRDefault="005D65FD">
            <w:pPr>
              <w:pStyle w:val="LO-Normal"/>
              <w:ind w:firstLine="708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4.1. ACTIVITATS FÍSIQUES I ESPORTIVES ASSOCIADES AL PROJECTE DE MENJADOR IMPARTIDES PELS SEUS/ES MONITORS/ES</w:t>
            </w:r>
          </w:p>
        </w:tc>
      </w:tr>
      <w:tr w:rsidR="00F7088C" w14:paraId="085DDC10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179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9CC8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67B7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D2A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1EF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BCB9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F64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23696E5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162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7C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676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A3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B02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00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8F3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A72264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4038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64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8EF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DC2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45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63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2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3833BBCD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3A0B454E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875EC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 ACTIVITATS FÍSIQUES I ESPORTIVES ESPECIALS DINS L’HORARI LECTIU ORGANITZADES PEL CENTRE</w:t>
            </w:r>
          </w:p>
          <w:p w14:paraId="4690BF64" w14:textId="77777777" w:rsidR="00F7088C" w:rsidRDefault="005D65FD">
            <w:pPr>
              <w:jc w:val="center"/>
            </w:pPr>
            <w:r>
              <w:rPr>
                <w:rFonts w:ascii="Tahoma" w:hAnsi="Tahoma"/>
                <w:sz w:val="21"/>
                <w:szCs w:val="21"/>
                <w:lang w:val="ca-ES"/>
              </w:rPr>
              <w:t>(no s’han incloure les activitats ordinàries de l’assignatura d’EF impartides pel personal docent)</w:t>
            </w:r>
          </w:p>
        </w:tc>
      </w:tr>
      <w:tr w:rsidR="00F7088C" w14:paraId="65E9B46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A357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30E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B249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91BA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8C78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DA32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7AB9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407635D0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42F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D7B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8D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6C4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21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B9A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44F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CB78C6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443B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52D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DFE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FDB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D41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49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2BF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734F6C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6984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D0D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A1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EE9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B0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02E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18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721670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A4C2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5B0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F58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1BE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003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B23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D45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E85CFF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EFC0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8D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2D7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90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3A1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AB1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B1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086475A" w14:textId="77777777">
        <w:tc>
          <w:tcPr>
            <w:tcW w:w="8610" w:type="dxa"/>
            <w:gridSpan w:val="3"/>
            <w:shd w:val="clear" w:color="auto" w:fill="auto"/>
          </w:tcPr>
          <w:p w14:paraId="34E20E38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4BF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73962EF8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D8C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224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A6C12B3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613E2016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16300D" w14:textId="77777777" w:rsidR="00F7088C" w:rsidRDefault="005D65FD">
            <w:pPr>
              <w:pStyle w:val="LO-Normal"/>
              <w:ind w:firstLine="708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5.1. ACTIVITATS FÍSIQUES I ESPORTIVES PROGRAMADES EN L’ESBARJO</w:t>
            </w:r>
          </w:p>
        </w:tc>
      </w:tr>
      <w:tr w:rsidR="00F7088C" w14:paraId="6D733FCF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E321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B7B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DD5D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000C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75DE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B79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E67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24EF001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26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938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D97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772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E85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FF6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783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727E8F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7273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A3A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43D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5B5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DB3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B92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D84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1214F62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60D9D898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1B8D" w14:textId="426B8A19" w:rsidR="00F7088C" w:rsidRPr="00366FB8" w:rsidRDefault="005D65FD">
            <w:pPr>
              <w:jc w:val="center"/>
              <w:rPr>
                <w:lang w:val="ca-ES-valencia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6. ACTIVITATS ESPECIFIQUES D’HÀBITS SALUDABLES I EDUCACIÓ EN VALORS RELACIONATS AMB L’ESPORT</w:t>
            </w:r>
            <w:r w:rsidRPr="00366FB8">
              <w:rPr>
                <w:rFonts w:ascii="Tahoma" w:hAnsi="Tahoma"/>
                <w:b/>
                <w:bCs/>
                <w:sz w:val="21"/>
                <w:szCs w:val="21"/>
                <w:lang w:val="ca-ES-valencia"/>
              </w:rPr>
              <w:t xml:space="preserve">: </w:t>
            </w:r>
            <w:r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 xml:space="preserve">Alimentació, primers auxilis, higiene postural, prevenció </w:t>
            </w:r>
            <w:r w:rsidR="00366FB8"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>addiccions</w:t>
            </w:r>
            <w:r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>, higiene dental, medi ambient, salut i esport, valors de l’esport, igualtat en l’esport, solidaritat i esport, etc.</w:t>
            </w:r>
          </w:p>
          <w:p w14:paraId="1100A580" w14:textId="77777777" w:rsidR="00F7088C" w:rsidRDefault="005D65FD">
            <w:pPr>
              <w:jc w:val="center"/>
            </w:pPr>
            <w:r w:rsidRPr="00366FB8">
              <w:rPr>
                <w:rFonts w:ascii="Tahoma" w:hAnsi="Tahoma"/>
                <w:sz w:val="21"/>
                <w:szCs w:val="21"/>
                <w:lang w:val="ca-ES-valencia"/>
              </w:rPr>
              <w:t>(no s’han d’incloure les activitats ordinàries de l’assignatura d’EF ni activitats amb objectiu físic-esportiu que corresponguen als apartats 4 i 5)</w:t>
            </w:r>
          </w:p>
        </w:tc>
      </w:tr>
      <w:tr w:rsidR="00F7088C" w14:paraId="52A63F0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28CC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 hàbits saludables/</w:t>
            </w:r>
          </w:p>
          <w:p w14:paraId="4AC4CAF6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educació en valors esportius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29B0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3B7A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7896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CDF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1EE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56F7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5731A15C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A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A2C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055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7C6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51E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629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FF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9439EBF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1B9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440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B3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C85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718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D2D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153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64CCED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CEF8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C1C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E12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EB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53F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F0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136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280DCC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4DC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70D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754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96E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57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95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60C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3677445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BAD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BFE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A27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9D7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DFC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FDC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B7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427F6FD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60D2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256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43A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F45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BBC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7E1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EB3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859F833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449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7.-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384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23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728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B8E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0B8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130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76C70CD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768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8.-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BC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37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754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579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1EC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15C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9517A3C" w14:textId="77777777">
        <w:tc>
          <w:tcPr>
            <w:tcW w:w="8610" w:type="dxa"/>
            <w:gridSpan w:val="3"/>
            <w:shd w:val="clear" w:color="auto" w:fill="auto"/>
          </w:tcPr>
          <w:p w14:paraId="66302576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1A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64786DC7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91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BCF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75CB4668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6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1650"/>
      </w:tblGrid>
      <w:tr w:rsidR="00F7088C" w14:paraId="43837163" w14:textId="77777777">
        <w:trPr>
          <w:trHeight w:val="3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58F23B" w14:textId="77777777" w:rsidR="00F7088C" w:rsidRDefault="005D65FD">
            <w:pPr>
              <w:jc w:val="both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Nre. D’HORES TOTALS DEL PROJECTE PEAFS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6B04" w14:textId="77777777" w:rsidR="00F7088C" w:rsidRDefault="00F7088C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</w:p>
        </w:tc>
      </w:tr>
    </w:tbl>
    <w:p w14:paraId="24A1C366" w14:textId="77777777" w:rsidR="00F7088C" w:rsidRDefault="00F7088C">
      <w:pPr>
        <w:rPr>
          <w:rFonts w:ascii="Tahoma" w:hAnsi="Tahoma"/>
          <w:sz w:val="21"/>
          <w:szCs w:val="21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5"/>
        <w:gridCol w:w="960"/>
        <w:gridCol w:w="1365"/>
        <w:gridCol w:w="960"/>
        <w:gridCol w:w="1470"/>
        <w:gridCol w:w="2330"/>
      </w:tblGrid>
      <w:tr w:rsidR="00F7088C" w14:paraId="4D1C46FE" w14:textId="77777777">
        <w:tc>
          <w:tcPr>
            <w:tcW w:w="14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D1F120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7. NOMBRE D’ALUMNES PARTICIPANTS EN EL PEAFS</w:t>
            </w:r>
          </w:p>
        </w:tc>
      </w:tr>
      <w:tr w:rsidR="00F7088C" w14:paraId="7EE6AB89" w14:textId="77777777">
        <w:tc>
          <w:tcPr>
            <w:tcW w:w="7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6D8B" w14:textId="6F994D99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 xml:space="preserve">Nre. TOTAL d’alumnes del centre QUE HAN PARTICIPAT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 xml:space="preserve">(comptabilitzeu només una vegada cada persona encara que </w:t>
            </w:r>
            <w:r w:rsidR="00366FB8"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>participe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 xml:space="preserve"> en diferents activitats)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3D39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XICS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716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3629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XIQUES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84E7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9E8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</w:t>
            </w:r>
          </w:p>
        </w:tc>
      </w:tr>
      <w:tr w:rsidR="00F7088C" w14:paraId="6F94A8DA" w14:textId="77777777">
        <w:tc>
          <w:tcPr>
            <w:tcW w:w="7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B3E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total d’alumnes MATRICULATS en el centre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B9C1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XICS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0A89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197D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XIQUES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A395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566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</w:t>
            </w:r>
          </w:p>
        </w:tc>
      </w:tr>
    </w:tbl>
    <w:p w14:paraId="351EACCE" w14:textId="77777777" w:rsidR="00F7088C" w:rsidRDefault="00F7088C">
      <w:pPr>
        <w:rPr>
          <w:rFonts w:ascii="Tahoma" w:hAnsi="Tahoma"/>
          <w:sz w:val="21"/>
          <w:szCs w:val="21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11000"/>
      </w:tblGrid>
      <w:tr w:rsidR="00F7088C" w14:paraId="244A2F74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D82D2E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8. DESCRIPCIÓ DELS ESPAIS ESPORTIUS UTILITZATS EN EL PEAFS</w:t>
            </w:r>
          </w:p>
        </w:tc>
      </w:tr>
      <w:tr w:rsidR="00F7088C" w14:paraId="6BE19DD1" w14:textId="77777777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44CA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1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672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DESCRIPCIÓ</w:t>
            </w:r>
          </w:p>
        </w:tc>
      </w:tr>
      <w:tr w:rsidR="00F7088C" w14:paraId="721ADC19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42ED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 xml:space="preserve">1.-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5C6E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243D76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99E8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FF44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ED52C98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5706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6A2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85BA76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9198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4DE8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C446334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15DF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D97D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69EB715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433FDBCA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E25766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 xml:space="preserve"> 9. CARACTERÍSTIQUES DE L’ALUMNAT. Indiqueu la presència d’alumnes en situació social desfavorida (centre CAES) i/o amb necessitats educatives especials i mesures per a facilitar la seua participació en el PEAFS</w:t>
            </w:r>
          </w:p>
        </w:tc>
      </w:tr>
      <w:tr w:rsidR="00F7088C" w14:paraId="00A7213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B84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ACC10D" w14:textId="776C4864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0221F4A" w14:textId="08171036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7D58F2D" w14:textId="126B326A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579BB57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676D9F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289525E3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CDB35A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6B2F083" w14:textId="77777777" w:rsidR="00F7088C" w:rsidRDefault="00F7088C">
      <w:pPr>
        <w:pStyle w:val="LO-Normal"/>
        <w:rPr>
          <w:vanish/>
        </w:rPr>
      </w:pPr>
    </w:p>
    <w:p w14:paraId="39C192C8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3960"/>
        <w:gridCol w:w="4650"/>
        <w:gridCol w:w="1250"/>
      </w:tblGrid>
      <w:tr w:rsidR="00F7088C" w14:paraId="00C18267" w14:textId="77777777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28C2AF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10. PARTICIPACIÓ EN PEAFS DE PROFESSORAT DEL CENTRE. Cal indicar el nom i cognoms i emplenar adequadament totes les caselles</w:t>
            </w:r>
          </w:p>
        </w:tc>
      </w:tr>
      <w:tr w:rsidR="00F7088C" w14:paraId="48F1CB1B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6031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PERSONA / RELACIÓ AMB EL CENTRE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092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TITULACIÓ ESPECÍFICA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CC5E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ACTIVITAT/TASQUES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F925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HORES</w:t>
            </w:r>
          </w:p>
        </w:tc>
      </w:tr>
      <w:tr w:rsidR="00F7088C" w14:paraId="7C82A8C9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B80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48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DE2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AA0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2567C05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5E29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1DD6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9DD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22B0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59F7184E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5E2B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5BC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D2EB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361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4A0E94F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0EB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91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2B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15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FEDA34D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E4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1A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7C9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8F7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006717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823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19A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FE0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FF2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C6D9AE9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4E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F3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8F5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13F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3DCAE9E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3960"/>
        <w:gridCol w:w="4650"/>
        <w:gridCol w:w="1250"/>
      </w:tblGrid>
      <w:tr w:rsidR="00F7088C" w14:paraId="487BF1B7" w14:textId="77777777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23B24C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11. PARTICIPACIÓ EN PEAFS PERSONAL EXTERN AL CENTRE. Cal indicar el nom i cognoms i emplenar adequadament totes les caselles</w:t>
            </w:r>
          </w:p>
        </w:tc>
      </w:tr>
      <w:tr w:rsidR="00F7088C" w14:paraId="37ED7CA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C6BB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PERSONA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D83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TITULACIÓ ESPECÍFICA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849F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ACTIVITAT/TASQUES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CA24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HORES</w:t>
            </w:r>
          </w:p>
        </w:tc>
      </w:tr>
      <w:tr w:rsidR="00F7088C" w14:paraId="4FEA03E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E7A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31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560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0CF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7542F8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44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40A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84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00E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54959CD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1BD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0F9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1EE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225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7CA657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C54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B47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705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041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65B5D418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EC61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0C45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9467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505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17826E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328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D8E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2BE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35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697941DC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1DFD09E2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E07BDF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12. ACCIONS DESTINADES A LA FORMACIÓ DEL PERSONAL TÈCNIC ESPORTIU I LA COORDINACIÓ DE PEAFS. Cal concretar dades.</w:t>
            </w:r>
          </w:p>
        </w:tc>
      </w:tr>
      <w:tr w:rsidR="00F7088C" w14:paraId="77FE70C3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DDEC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</w:tr>
      <w:tr w:rsidR="00F7088C" w14:paraId="5A37C06F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D45C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</w:tr>
      <w:tr w:rsidR="00F7088C" w14:paraId="186E329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5BA3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</w:tr>
      <w:tr w:rsidR="00F7088C" w14:paraId="3456CD95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85EE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</w:tr>
      <w:tr w:rsidR="00F7088C" w14:paraId="509A4498" w14:textId="77777777" w:rsidTr="005D65FD">
        <w:tc>
          <w:tcPr>
            <w:tcW w:w="14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9A9F8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</w:tr>
      <w:tr w:rsidR="005D65FD" w14:paraId="6114EA6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D101" w14:textId="5045057F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</w:tr>
    </w:tbl>
    <w:p w14:paraId="49464938" w14:textId="77777777" w:rsidR="00F7088C" w:rsidRDefault="00F7088C">
      <w:pPr>
        <w:pStyle w:val="LO-Normal"/>
        <w:rPr>
          <w:vanish/>
        </w:rPr>
      </w:pPr>
    </w:p>
    <w:p w14:paraId="2873D205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F7088C" w14:paraId="65596620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4CDA23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13. MITJANS DE DIFUSIÓ DEL PEAFS. Cal especificar el mitjà i justificar amb el seu enllaç electrònic o adjuntant imatge.</w:t>
            </w:r>
          </w:p>
        </w:tc>
      </w:tr>
      <w:tr w:rsidR="00F7088C" w14:paraId="5A2E54E2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CBBE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MITJÀ DE DIFUSIÓ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0400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ENLLAÇ</w:t>
            </w:r>
          </w:p>
        </w:tc>
      </w:tr>
      <w:tr w:rsidR="00F7088C" w14:paraId="381F2BDC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369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4768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FE8E0C4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70EA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7A4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66A7D62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67E3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6182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A1BE5F8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0B8B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9F6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F5EF146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33BC" w14:textId="77777777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889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127E129C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E61E" w14:textId="48D0FA09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C17F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785AF918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9980"/>
      </w:tblGrid>
      <w:tr w:rsidR="00F7088C" w14:paraId="1650FB15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1318DC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lastRenderedPageBreak/>
              <w:t>14. RELACIÓ AMB ALTRES ENTITATS DE L’ENTORN PRÒXIM EN EL DESENVOLUPAMENT DEL PEAFS</w:t>
            </w:r>
          </w:p>
          <w:p w14:paraId="58AD9599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>Ajuntament, AMPA, clubs esportius, associacions, empreses, etc. (no s’han d’incloure entitats a les quals es contracten activitats puntuals)</w:t>
            </w:r>
          </w:p>
        </w:tc>
      </w:tr>
      <w:tr w:rsidR="00F7088C" w14:paraId="51942833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08B4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ENTITAT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C472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RELACIÓ/ACTIVITAT</w:t>
            </w:r>
          </w:p>
        </w:tc>
      </w:tr>
      <w:tr w:rsidR="00F7088C" w14:paraId="1DDC6141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FDC0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84B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80DD3C9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C41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40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497DACB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B5AA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06F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475919A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5E6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25AF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BC0C55C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916B" w14:textId="77777777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92D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91FB084" w14:textId="77777777" w:rsidR="005D65FD" w:rsidRDefault="005D65FD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5"/>
        <w:gridCol w:w="3515"/>
      </w:tblGrid>
      <w:tr w:rsidR="00F7088C" w14:paraId="5537A291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F62AD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15. PARTICIPACIÓ EN JOCS ESPORTIUS DE LA CV I/O EN CAMPANYA D’ACTIVITATS NÀUTIQUES “A LA MAR” DE LA GENERALITAT</w:t>
            </w:r>
          </w:p>
          <w:p w14:paraId="483931C8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(Cal adjuntar els fulls d’inscripció en JECV o la inscripció en Escoles de la Mar)</w:t>
            </w:r>
          </w:p>
        </w:tc>
      </w:tr>
      <w:tr w:rsidR="00F7088C" w14:paraId="65C46964" w14:textId="77777777">
        <w:tc>
          <w:tcPr>
            <w:tcW w:w="1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7781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d’alumnes que participen en els Jocs Esportius de la Comunitat Valenciana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801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56CFBDF" w14:textId="77777777">
        <w:tc>
          <w:tcPr>
            <w:tcW w:w="1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C96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d’alumnes que participen en la Campanya d’Activitats Nàutiques “A la Mar”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789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10775E0" w14:textId="77777777" w:rsidR="00F7088C" w:rsidRDefault="00F7088C">
      <w:pPr>
        <w:rPr>
          <w:lang w:val="ca-ES"/>
        </w:rPr>
      </w:pPr>
    </w:p>
    <w:p w14:paraId="3641E060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5B8F4455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49A017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16. PRESSUPOST D’INGRESSOS-DESPESES (EN FULL ADJUNT)</w:t>
            </w:r>
          </w:p>
        </w:tc>
      </w:tr>
    </w:tbl>
    <w:p w14:paraId="223D50A4" w14:textId="7068924E" w:rsidR="00F7088C" w:rsidRDefault="00F7088C">
      <w:pPr>
        <w:rPr>
          <w:lang w:val="ca-ES"/>
        </w:rPr>
      </w:pPr>
    </w:p>
    <w:p w14:paraId="76C19F7C" w14:textId="7D1060A3" w:rsidR="00366FB8" w:rsidRDefault="00366FB8">
      <w:pPr>
        <w:rPr>
          <w:lang w:val="ca-ES"/>
        </w:rPr>
      </w:pPr>
    </w:p>
    <w:p w14:paraId="4D14C0B3" w14:textId="4F9717A2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DIRECTOR/A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COORDINADOR/A PEAFS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</w:p>
    <w:p w14:paraId="49970F63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43361A0A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0D91B9A4" w14:textId="3736637D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_____________________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</w:t>
      </w:r>
    </w:p>
    <w:p w14:paraId="78585282" w14:textId="6F624AD2" w:rsidR="00366FB8" w:rsidRPr="00366FB8" w:rsidRDefault="00366FB8">
      <w:pPr>
        <w:rPr>
          <w:sz w:val="20"/>
          <w:szCs w:val="20"/>
          <w:lang w:val="ca-ES"/>
        </w:rPr>
      </w:pPr>
    </w:p>
    <w:p w14:paraId="28DD5566" w14:textId="77777777" w:rsidR="00366FB8" w:rsidRDefault="00366FB8">
      <w:pPr>
        <w:rPr>
          <w:lang w:val="ca-ES"/>
        </w:rPr>
      </w:pPr>
    </w:p>
    <w:sectPr w:rsidR="00366FB8">
      <w:headerReference w:type="default" r:id="rId7"/>
      <w:footerReference w:type="default" r:id="rId8"/>
      <w:pgSz w:w="16838" w:h="11906" w:orient="landscape"/>
      <w:pgMar w:top="1474" w:right="1134" w:bottom="567" w:left="1134" w:header="1134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6F4" w14:textId="77777777" w:rsidR="002147EC" w:rsidRDefault="005D65FD">
      <w:r>
        <w:separator/>
      </w:r>
    </w:p>
  </w:endnote>
  <w:endnote w:type="continuationSeparator" w:id="0">
    <w:p w14:paraId="10DC736E" w14:textId="77777777" w:rsidR="002147EC" w:rsidRDefault="005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7FE2" w14:textId="77777777" w:rsidR="00F7088C" w:rsidRDefault="005D65FD">
    <w:pPr>
      <w:pStyle w:val="Piedepgina"/>
      <w:jc w:val="right"/>
    </w:pPr>
    <w:r>
      <w:rPr>
        <w:rFonts w:ascii="Tahoma" w:hAnsi="Tahoma"/>
        <w:sz w:val="20"/>
        <w:szCs w:val="20"/>
      </w:rPr>
      <w:fldChar w:fldCharType="begin"/>
    </w:r>
    <w:r>
      <w:rPr>
        <w:rFonts w:ascii="Tahoma" w:hAnsi="Tahoma"/>
        <w:sz w:val="20"/>
        <w:szCs w:val="20"/>
      </w:rPr>
      <w:instrText>PAGE</w:instrText>
    </w:r>
    <w:r>
      <w:rPr>
        <w:rFonts w:ascii="Tahoma" w:hAnsi="Tahoma"/>
        <w:sz w:val="20"/>
        <w:szCs w:val="20"/>
      </w:rPr>
      <w:fldChar w:fldCharType="separate"/>
    </w:r>
    <w:r>
      <w:rPr>
        <w:rFonts w:ascii="Tahoma" w:hAnsi="Tahoma"/>
        <w:sz w:val="20"/>
        <w:szCs w:val="20"/>
      </w:rPr>
      <w:t>7</w:t>
    </w:r>
    <w:r>
      <w:rPr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5C4D" w14:textId="77777777" w:rsidR="002147EC" w:rsidRDefault="005D65FD">
      <w:r>
        <w:separator/>
      </w:r>
    </w:p>
  </w:footnote>
  <w:footnote w:type="continuationSeparator" w:id="0">
    <w:p w14:paraId="1DF43137" w14:textId="77777777" w:rsidR="002147EC" w:rsidRDefault="005D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A14" w14:textId="77777777" w:rsidR="00F7088C" w:rsidRDefault="005D65FD">
    <w:pPr>
      <w:pStyle w:val="Encabezado"/>
    </w:pPr>
    <w:r>
      <w:rPr>
        <w:noProof/>
      </w:rPr>
      <w:drawing>
        <wp:anchor distT="0" distB="0" distL="0" distR="0" simplePos="0" relativeHeight="8" behindDoc="0" locked="0" layoutInCell="1" allowOverlap="1" wp14:anchorId="7F801B63" wp14:editId="70A7AD08">
          <wp:simplePos x="0" y="0"/>
          <wp:positionH relativeFrom="column">
            <wp:posOffset>-41275</wp:posOffset>
          </wp:positionH>
          <wp:positionV relativeFrom="paragraph">
            <wp:posOffset>-609600</wp:posOffset>
          </wp:positionV>
          <wp:extent cx="1471930" cy="771525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931"/>
    <w:multiLevelType w:val="hybridMultilevel"/>
    <w:tmpl w:val="342E5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8C"/>
    <w:rsid w:val="002147EC"/>
    <w:rsid w:val="00366FB8"/>
    <w:rsid w:val="005A075F"/>
    <w:rsid w:val="005D65FD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693B"/>
  <w15:docId w15:val="{81408A85-70E2-4F4B-B1B8-820488C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uppressAutoHyphens/>
      <w:spacing w:after="160" w:line="249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Prrafodelista">
    <w:name w:val="List Paragraph"/>
    <w:basedOn w:val="Normal"/>
    <w:uiPriority w:val="34"/>
    <w:qFormat/>
    <w:rsid w:val="005D65F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6FB8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920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SANCHO SAN MARCELIANO, TERESA</cp:lastModifiedBy>
  <cp:revision>42</cp:revision>
  <cp:lastPrinted>2021-07-05T14:08:00Z</cp:lastPrinted>
  <dcterms:created xsi:type="dcterms:W3CDTF">2020-06-30T13:55:00Z</dcterms:created>
  <dcterms:modified xsi:type="dcterms:W3CDTF">2022-08-22T09:36:00Z</dcterms:modified>
  <dc:language>es-ES</dc:language>
</cp:coreProperties>
</file>